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543" w:rsidRPr="00963543" w:rsidRDefault="00963543" w:rsidP="00963543">
      <w:pPr>
        <w:adjustRightInd w:val="0"/>
        <w:spacing w:before="240" w:after="60" w:line="312" w:lineRule="atLeast"/>
        <w:jc w:val="center"/>
        <w:textAlignment w:val="baseline"/>
        <w:outlineLvl w:val="0"/>
        <w:rPr>
          <w:rFonts w:ascii="Arial" w:eastAsia="宋体" w:hAnsi="Arial" w:cs="Times New Roman"/>
          <w:b/>
          <w:color w:val="000000"/>
          <w:kern w:val="28"/>
          <w:sz w:val="44"/>
          <w:szCs w:val="20"/>
        </w:rPr>
      </w:pPr>
      <w:bookmarkStart w:id="0" w:name="_Toc22555258"/>
      <w:bookmarkStart w:id="1" w:name="_Toc2111092"/>
      <w:bookmarkStart w:id="2" w:name="_Toc2107259"/>
      <w:bookmarkStart w:id="3" w:name="_Toc66966724"/>
      <w:r w:rsidRPr="00963543">
        <w:rPr>
          <w:rFonts w:ascii="Arial" w:eastAsia="宋体" w:hAnsi="Arial" w:cs="Times New Roman" w:hint="eastAsia"/>
          <w:b/>
          <w:color w:val="000000"/>
          <w:kern w:val="28"/>
          <w:sz w:val="44"/>
          <w:szCs w:val="20"/>
        </w:rPr>
        <w:t>第一章招标公告</w:t>
      </w:r>
      <w:bookmarkEnd w:id="0"/>
      <w:bookmarkEnd w:id="1"/>
      <w:bookmarkEnd w:id="2"/>
      <w:bookmarkEnd w:id="3"/>
    </w:p>
    <w:p w:rsidR="00963543" w:rsidRPr="00963543" w:rsidRDefault="00963543" w:rsidP="00963543">
      <w:pPr>
        <w:widowControl/>
        <w:spacing w:line="360" w:lineRule="auto"/>
        <w:ind w:firstLineChars="200" w:firstLine="602"/>
        <w:jc w:val="center"/>
        <w:rPr>
          <w:rFonts w:ascii="宋体" w:eastAsia="宋体" w:hAnsi="宋体" w:cs="Tahoma"/>
          <w:b/>
          <w:color w:val="000000"/>
          <w:sz w:val="30"/>
          <w:szCs w:val="30"/>
        </w:rPr>
      </w:pPr>
      <w:bookmarkStart w:id="4" w:name="_Hlk33442358"/>
      <w:r w:rsidRPr="00963543">
        <w:rPr>
          <w:rFonts w:ascii="宋体" w:eastAsia="宋体" w:hAnsi="宋体" w:cs="Tahoma" w:hint="eastAsia"/>
          <w:b/>
          <w:bCs/>
          <w:color w:val="000000"/>
          <w:sz w:val="30"/>
          <w:szCs w:val="30"/>
        </w:rPr>
        <w:t>海南昌江核电厂自备码头及航道改造总承包（第二次）</w:t>
      </w:r>
      <w:r w:rsidRPr="00963543">
        <w:rPr>
          <w:rFonts w:ascii="宋体" w:eastAsia="宋体" w:hAnsi="宋体" w:cs="Times New Roman" w:hint="eastAsia"/>
          <w:b/>
          <w:color w:val="000000"/>
          <w:sz w:val="30"/>
          <w:szCs w:val="30"/>
        </w:rPr>
        <w:t>招标公告</w:t>
      </w:r>
    </w:p>
    <w:p w:rsidR="00963543" w:rsidRPr="00963543" w:rsidRDefault="00963543" w:rsidP="00963543">
      <w:pPr>
        <w:adjustRightInd w:val="0"/>
        <w:spacing w:line="360" w:lineRule="auto"/>
        <w:textAlignment w:val="baseline"/>
        <w:outlineLvl w:val="0"/>
        <w:rPr>
          <w:rFonts w:ascii="宋体" w:eastAsia="宋体" w:hAnsi="宋体" w:cs="宋体"/>
          <w:b/>
          <w:color w:val="000000"/>
          <w:sz w:val="24"/>
        </w:rPr>
      </w:pPr>
      <w:bookmarkStart w:id="5" w:name="_Toc2111093"/>
      <w:bookmarkStart w:id="6" w:name="_Toc66966725"/>
      <w:r>
        <w:rPr>
          <w:rFonts w:ascii="宋体" w:eastAsia="宋体" w:hAnsi="宋体" w:cs="宋体" w:hint="eastAsia"/>
          <w:b/>
          <w:color w:val="000000"/>
          <w:sz w:val="24"/>
        </w:rPr>
        <w:t>1</w:t>
      </w:r>
      <w:r w:rsidRPr="00963543">
        <w:rPr>
          <w:rFonts w:ascii="宋体" w:eastAsia="宋体" w:hAnsi="宋体" w:cs="宋体" w:hint="eastAsia"/>
          <w:b/>
          <w:color w:val="000000"/>
          <w:sz w:val="24"/>
        </w:rPr>
        <w:t>招标条件</w:t>
      </w:r>
      <w:bookmarkEnd w:id="5"/>
      <w:bookmarkEnd w:id="6"/>
    </w:p>
    <w:p w:rsidR="00963543" w:rsidRPr="00963543" w:rsidRDefault="00963543" w:rsidP="00963543">
      <w:pPr>
        <w:spacing w:line="360" w:lineRule="auto"/>
        <w:ind w:firstLineChars="200" w:firstLine="480"/>
        <w:rPr>
          <w:rFonts w:ascii="宋体" w:eastAsia="宋体" w:hAnsi="宋体" w:cs="Times New Roman"/>
          <w:color w:val="000000"/>
          <w:sz w:val="24"/>
          <w:szCs w:val="21"/>
        </w:rPr>
      </w:pPr>
      <w:r w:rsidRPr="00963543">
        <w:rPr>
          <w:rFonts w:ascii="宋体" w:eastAsia="宋体" w:hAnsi="宋体" w:cs="Times New Roman"/>
          <w:color w:val="000000"/>
          <w:sz w:val="24"/>
          <w:szCs w:val="21"/>
        </w:rPr>
        <w:t>本</w:t>
      </w:r>
      <w:r w:rsidRPr="00963543">
        <w:rPr>
          <w:rFonts w:ascii="宋体" w:eastAsia="宋体" w:hAnsi="宋体" w:cs="Times New Roman" w:hint="eastAsia"/>
          <w:color w:val="000000"/>
          <w:sz w:val="24"/>
          <w:szCs w:val="21"/>
        </w:rPr>
        <w:t>招标</w:t>
      </w:r>
      <w:r w:rsidRPr="00963543">
        <w:rPr>
          <w:rFonts w:ascii="宋体" w:eastAsia="宋体" w:hAnsi="宋体" w:cs="Times New Roman"/>
          <w:color w:val="000000"/>
          <w:sz w:val="24"/>
          <w:szCs w:val="21"/>
        </w:rPr>
        <w:t>项目</w:t>
      </w:r>
      <w:r w:rsidRPr="00963543">
        <w:rPr>
          <w:rFonts w:ascii="宋体" w:eastAsia="宋体" w:hAnsi="宋体" w:cs="Times New Roman" w:hint="eastAsia"/>
          <w:bCs/>
          <w:color w:val="000000"/>
          <w:sz w:val="24"/>
          <w:szCs w:val="21"/>
          <w:u w:val="single"/>
        </w:rPr>
        <w:t>海南昌江核电厂自备码头及航道改造总承包（第二次）</w:t>
      </w:r>
      <w:r w:rsidRPr="00963543">
        <w:rPr>
          <w:rFonts w:ascii="宋体" w:eastAsia="宋体" w:hAnsi="宋体" w:cs="Times New Roman" w:hint="eastAsia"/>
          <w:color w:val="000000"/>
          <w:sz w:val="24"/>
          <w:szCs w:val="21"/>
        </w:rPr>
        <w:t>已审批，</w:t>
      </w:r>
      <w:r w:rsidRPr="00963543">
        <w:rPr>
          <w:rFonts w:ascii="宋体" w:eastAsia="宋体" w:hAnsi="宋体" w:cs="Times New Roman"/>
          <w:color w:val="000000"/>
          <w:sz w:val="24"/>
          <w:szCs w:val="21"/>
        </w:rPr>
        <w:t>资金来源已落实</w:t>
      </w:r>
      <w:r w:rsidRPr="00963543">
        <w:rPr>
          <w:rFonts w:ascii="宋体" w:eastAsia="宋体" w:hAnsi="宋体" w:cs="Times New Roman" w:hint="eastAsia"/>
          <w:color w:val="000000"/>
          <w:sz w:val="24"/>
          <w:szCs w:val="21"/>
        </w:rPr>
        <w:t>，</w:t>
      </w:r>
      <w:r w:rsidRPr="00963543">
        <w:rPr>
          <w:rFonts w:ascii="宋体" w:eastAsia="宋体" w:hAnsi="宋体" w:cs="Times New Roman"/>
          <w:color w:val="000000"/>
          <w:sz w:val="24"/>
          <w:szCs w:val="21"/>
        </w:rPr>
        <w:t>招标人为</w:t>
      </w:r>
      <w:r w:rsidRPr="00963543">
        <w:rPr>
          <w:rFonts w:ascii="宋体" w:eastAsia="宋体" w:hAnsi="宋体" w:cs="Times New Roman" w:hint="eastAsia"/>
          <w:color w:val="000000"/>
          <w:sz w:val="24"/>
          <w:szCs w:val="21"/>
          <w:u w:val="single"/>
        </w:rPr>
        <w:t>海南核电有限公司</w:t>
      </w:r>
      <w:r w:rsidRPr="00963543">
        <w:rPr>
          <w:rFonts w:ascii="宋体" w:eastAsia="宋体" w:hAnsi="宋体" w:cs="Times New Roman" w:hint="eastAsia"/>
          <w:color w:val="000000"/>
          <w:sz w:val="24"/>
          <w:szCs w:val="21"/>
        </w:rPr>
        <w:t>，项目</w:t>
      </w:r>
      <w:r w:rsidRPr="00963543">
        <w:rPr>
          <w:rFonts w:ascii="宋体" w:eastAsia="宋体" w:hAnsi="宋体" w:cs="Times New Roman"/>
          <w:color w:val="000000"/>
          <w:sz w:val="24"/>
          <w:szCs w:val="21"/>
        </w:rPr>
        <w:t>已具备招标条件</w:t>
      </w:r>
      <w:r w:rsidRPr="00963543">
        <w:rPr>
          <w:rFonts w:ascii="宋体" w:eastAsia="宋体" w:hAnsi="宋体" w:cs="Times New Roman" w:hint="eastAsia"/>
          <w:color w:val="000000"/>
          <w:sz w:val="24"/>
          <w:szCs w:val="21"/>
        </w:rPr>
        <w:t>，</w:t>
      </w:r>
      <w:r w:rsidRPr="00963543">
        <w:rPr>
          <w:rFonts w:ascii="宋体" w:eastAsia="宋体" w:hAnsi="宋体" w:cs="Times New Roman" w:hint="eastAsia"/>
          <w:b/>
          <w:color w:val="000000"/>
          <w:sz w:val="24"/>
          <w:szCs w:val="21"/>
        </w:rPr>
        <w:t>中核（上海）供应链管理有限公司</w:t>
      </w:r>
      <w:r w:rsidRPr="00963543">
        <w:rPr>
          <w:rFonts w:ascii="宋体" w:eastAsia="宋体" w:hAnsi="宋体" w:cs="Times New Roman" w:hint="eastAsia"/>
          <w:color w:val="000000"/>
          <w:sz w:val="24"/>
          <w:szCs w:val="21"/>
        </w:rPr>
        <w:t>（以下简称“招标代理机构”）受招标人委托，现对该项目进行公开招标。</w:t>
      </w:r>
    </w:p>
    <w:p w:rsidR="00963543" w:rsidRPr="00963543" w:rsidRDefault="00963543" w:rsidP="00963543">
      <w:pPr>
        <w:adjustRightInd w:val="0"/>
        <w:spacing w:line="360" w:lineRule="auto"/>
        <w:textAlignment w:val="baseline"/>
        <w:outlineLvl w:val="0"/>
        <w:rPr>
          <w:rFonts w:ascii="宋体" w:eastAsia="宋体" w:hAnsi="宋体" w:cs="宋体"/>
          <w:b/>
          <w:color w:val="000000"/>
          <w:sz w:val="24"/>
        </w:rPr>
      </w:pPr>
      <w:bookmarkStart w:id="7" w:name="_Toc66966726"/>
      <w:r>
        <w:rPr>
          <w:rFonts w:ascii="宋体" w:eastAsia="宋体" w:hAnsi="宋体" w:cs="宋体" w:hint="eastAsia"/>
          <w:b/>
          <w:color w:val="000000"/>
          <w:sz w:val="24"/>
        </w:rPr>
        <w:t>2</w:t>
      </w:r>
      <w:r w:rsidRPr="00963543">
        <w:rPr>
          <w:rFonts w:ascii="宋体" w:eastAsia="宋体" w:hAnsi="宋体" w:cs="宋体" w:hint="eastAsia"/>
          <w:b/>
          <w:color w:val="000000"/>
          <w:sz w:val="24"/>
        </w:rPr>
        <w:t>项目概况与招标范围</w:t>
      </w:r>
      <w:bookmarkEnd w:id="7"/>
    </w:p>
    <w:p w:rsidR="00963543" w:rsidRPr="00963543" w:rsidRDefault="00963543" w:rsidP="00963543">
      <w:pPr>
        <w:numPr>
          <w:ilvl w:val="1"/>
          <w:numId w:val="0"/>
        </w:numPr>
        <w:adjustRightInd w:val="0"/>
        <w:spacing w:line="360" w:lineRule="auto"/>
        <w:ind w:left="425" w:firstLine="241"/>
        <w:textAlignment w:val="baseline"/>
        <w:rPr>
          <w:rFonts w:ascii="宋体" w:eastAsia="宋体" w:hAnsi="宋体" w:cs="宋体"/>
          <w:b/>
          <w:color w:val="000000"/>
          <w:sz w:val="24"/>
        </w:rPr>
      </w:pPr>
      <w:r>
        <w:rPr>
          <w:rFonts w:ascii="宋体" w:eastAsia="宋体" w:hAnsi="宋体" w:cs="宋体" w:hint="eastAsia"/>
          <w:b/>
          <w:color w:val="000000"/>
          <w:sz w:val="24"/>
        </w:rPr>
        <w:t>2</w:t>
      </w:r>
      <w:r>
        <w:rPr>
          <w:rFonts w:ascii="宋体" w:eastAsia="宋体" w:hAnsi="宋体" w:cs="宋体"/>
          <w:b/>
          <w:color w:val="000000"/>
          <w:sz w:val="24"/>
        </w:rPr>
        <w:t>.1</w:t>
      </w:r>
      <w:r w:rsidRPr="00963543">
        <w:rPr>
          <w:rFonts w:ascii="宋体" w:eastAsia="宋体" w:hAnsi="宋体" w:cs="宋体" w:hint="eastAsia"/>
          <w:b/>
          <w:color w:val="000000"/>
          <w:sz w:val="24"/>
        </w:rPr>
        <w:t>招标编号</w:t>
      </w:r>
    </w:p>
    <w:p w:rsidR="00963543" w:rsidRPr="00963543" w:rsidRDefault="00963543" w:rsidP="00963543">
      <w:pPr>
        <w:spacing w:line="360" w:lineRule="auto"/>
        <w:ind w:firstLineChars="200" w:firstLine="480"/>
        <w:rPr>
          <w:rFonts w:ascii="宋体" w:eastAsia="宋体" w:hAnsi="宋体" w:cs="Times New Roman"/>
          <w:color w:val="000000"/>
          <w:sz w:val="24"/>
          <w:szCs w:val="24"/>
        </w:rPr>
      </w:pPr>
      <w:r w:rsidRPr="00963543">
        <w:rPr>
          <w:rFonts w:ascii="宋体" w:eastAsia="宋体" w:hAnsi="宋体" w:cs="Times New Roman" w:hint="eastAsia"/>
          <w:color w:val="000000"/>
          <w:sz w:val="24"/>
          <w:szCs w:val="24"/>
          <w:u w:val="single"/>
        </w:rPr>
        <w:t>CNSC-</w:t>
      </w:r>
      <w:r w:rsidRPr="00963543">
        <w:rPr>
          <w:rFonts w:ascii="宋体" w:eastAsia="宋体" w:hAnsi="宋体" w:cs="Times New Roman"/>
          <w:color w:val="000000"/>
          <w:sz w:val="24"/>
          <w:szCs w:val="24"/>
          <w:u w:val="single"/>
        </w:rPr>
        <w:t>22HNHD000103</w:t>
      </w:r>
    </w:p>
    <w:p w:rsidR="00963543" w:rsidRPr="00963543" w:rsidRDefault="00963543" w:rsidP="00963543">
      <w:pPr>
        <w:numPr>
          <w:ilvl w:val="1"/>
          <w:numId w:val="0"/>
        </w:numPr>
        <w:adjustRightInd w:val="0"/>
        <w:spacing w:line="360" w:lineRule="auto"/>
        <w:ind w:left="425" w:firstLine="241"/>
        <w:textAlignment w:val="baseline"/>
        <w:rPr>
          <w:rFonts w:ascii="宋体" w:eastAsia="宋体" w:hAnsi="宋体" w:cs="宋体"/>
          <w:b/>
          <w:color w:val="000000"/>
          <w:sz w:val="24"/>
        </w:rPr>
      </w:pPr>
      <w:r>
        <w:rPr>
          <w:rFonts w:ascii="宋体" w:eastAsia="宋体" w:hAnsi="宋体" w:cs="宋体" w:hint="eastAsia"/>
          <w:b/>
          <w:color w:val="000000"/>
          <w:sz w:val="24"/>
        </w:rPr>
        <w:t>2</w:t>
      </w:r>
      <w:r>
        <w:rPr>
          <w:rFonts w:ascii="宋体" w:eastAsia="宋体" w:hAnsi="宋体" w:cs="宋体"/>
          <w:b/>
          <w:color w:val="000000"/>
          <w:sz w:val="24"/>
        </w:rPr>
        <w:t>.2</w:t>
      </w:r>
      <w:r w:rsidRPr="00963543">
        <w:rPr>
          <w:rFonts w:ascii="宋体" w:eastAsia="宋体" w:hAnsi="宋体" w:cs="宋体" w:hint="eastAsia"/>
          <w:b/>
          <w:color w:val="000000"/>
          <w:sz w:val="24"/>
        </w:rPr>
        <w:t>招标项目名称</w:t>
      </w:r>
    </w:p>
    <w:p w:rsidR="00963543" w:rsidRPr="00963543" w:rsidRDefault="00963543" w:rsidP="00963543">
      <w:pPr>
        <w:spacing w:line="360" w:lineRule="auto"/>
        <w:ind w:firstLineChars="200" w:firstLine="480"/>
        <w:rPr>
          <w:rFonts w:ascii="宋体" w:eastAsia="宋体" w:hAnsi="宋体" w:cs="Times New Roman"/>
          <w:color w:val="000000"/>
          <w:sz w:val="24"/>
          <w:szCs w:val="24"/>
        </w:rPr>
      </w:pPr>
      <w:bookmarkStart w:id="8" w:name="_Toc2111097"/>
      <w:bookmarkStart w:id="9" w:name="_Toc2107262"/>
      <w:r w:rsidRPr="00963543">
        <w:rPr>
          <w:rFonts w:ascii="宋体" w:eastAsia="宋体" w:hAnsi="宋体" w:cs="Times New Roman" w:hint="eastAsia"/>
          <w:color w:val="000000"/>
          <w:sz w:val="24"/>
          <w:szCs w:val="24"/>
          <w:u w:val="single"/>
        </w:rPr>
        <w:t>海南昌江核电厂自备码头及航道改造总承包（第二次）</w:t>
      </w:r>
    </w:p>
    <w:bookmarkEnd w:id="8"/>
    <w:p w:rsidR="00963543" w:rsidRPr="00963543" w:rsidRDefault="00963543" w:rsidP="00963543">
      <w:pPr>
        <w:numPr>
          <w:ilvl w:val="1"/>
          <w:numId w:val="0"/>
        </w:numPr>
        <w:adjustRightInd w:val="0"/>
        <w:spacing w:line="360" w:lineRule="auto"/>
        <w:ind w:left="425" w:firstLine="241"/>
        <w:textAlignment w:val="baseline"/>
        <w:rPr>
          <w:rFonts w:ascii="宋体" w:eastAsia="宋体" w:hAnsi="宋体" w:cs="宋体"/>
          <w:b/>
          <w:color w:val="000000"/>
          <w:sz w:val="24"/>
        </w:rPr>
      </w:pPr>
      <w:r>
        <w:rPr>
          <w:rFonts w:ascii="宋体" w:eastAsia="宋体" w:hAnsi="宋体" w:cs="宋体" w:hint="eastAsia"/>
          <w:b/>
          <w:color w:val="000000"/>
          <w:sz w:val="24"/>
        </w:rPr>
        <w:t>2</w:t>
      </w:r>
      <w:r>
        <w:rPr>
          <w:rFonts w:ascii="宋体" w:eastAsia="宋体" w:hAnsi="宋体" w:cs="宋体"/>
          <w:b/>
          <w:color w:val="000000"/>
          <w:sz w:val="24"/>
        </w:rPr>
        <w:t>.3</w:t>
      </w:r>
      <w:r w:rsidRPr="00963543">
        <w:rPr>
          <w:rFonts w:ascii="宋体" w:eastAsia="宋体" w:hAnsi="宋体" w:cs="宋体" w:hint="eastAsia"/>
          <w:b/>
          <w:color w:val="000000"/>
          <w:sz w:val="24"/>
        </w:rPr>
        <w:t>招标项目概况</w:t>
      </w:r>
    </w:p>
    <w:bookmarkEnd w:id="9"/>
    <w:p w:rsidR="00963543" w:rsidRPr="00963543" w:rsidRDefault="00963543" w:rsidP="00963543">
      <w:pPr>
        <w:autoSpaceDE w:val="0"/>
        <w:autoSpaceDN w:val="0"/>
        <w:adjustRightInd w:val="0"/>
        <w:spacing w:line="360" w:lineRule="auto"/>
        <w:ind w:firstLineChars="200" w:firstLine="480"/>
        <w:jc w:val="left"/>
        <w:rPr>
          <w:rFonts w:ascii="宋体" w:eastAsia="宋体" w:hAnsi="宋体" w:cs="宋体"/>
          <w:snapToGrid w:val="0"/>
          <w:color w:val="000000"/>
          <w:kern w:val="0"/>
          <w:sz w:val="24"/>
          <w:szCs w:val="24"/>
          <w:u w:val="single"/>
        </w:rPr>
      </w:pPr>
      <w:r w:rsidRPr="00963543">
        <w:rPr>
          <w:rFonts w:ascii="宋体" w:eastAsia="宋体" w:hAnsi="Times New Roman" w:cs="宋体"/>
          <w:color w:val="000000"/>
          <w:kern w:val="0"/>
          <w:sz w:val="24"/>
          <w:szCs w:val="24"/>
          <w:u w:val="single"/>
        </w:rPr>
        <w:t>对自备码头加以改造，满足</w:t>
      </w:r>
      <w:r w:rsidRPr="00963543">
        <w:rPr>
          <w:rFonts w:ascii="宋体" w:eastAsia="宋体" w:hAnsi="Times New Roman" w:cs="宋体" w:hint="eastAsia"/>
          <w:color w:val="000000"/>
          <w:kern w:val="0"/>
          <w:sz w:val="24"/>
          <w:szCs w:val="24"/>
          <w:u w:val="single"/>
        </w:rPr>
        <w:t>特种设备</w:t>
      </w:r>
      <w:r w:rsidRPr="00963543">
        <w:rPr>
          <w:rFonts w:ascii="宋体" w:eastAsia="宋体" w:hAnsi="Times New Roman" w:cs="宋体"/>
          <w:color w:val="000000"/>
          <w:kern w:val="0"/>
          <w:sz w:val="24"/>
          <w:szCs w:val="24"/>
          <w:u w:val="single"/>
        </w:rPr>
        <w:t>运输GHT（公海铁路）一体化工作的需求</w:t>
      </w:r>
      <w:r w:rsidRPr="00963543">
        <w:rPr>
          <w:rFonts w:ascii="宋体" w:eastAsia="宋体" w:hAnsi="宋体" w:cs="宋体" w:hint="eastAsia"/>
          <w:snapToGrid w:val="0"/>
          <w:color w:val="000000"/>
          <w:kern w:val="0"/>
          <w:sz w:val="24"/>
          <w:szCs w:val="24"/>
        </w:rPr>
        <w:t>。</w:t>
      </w:r>
    </w:p>
    <w:p w:rsidR="00963543" w:rsidRPr="00963543" w:rsidRDefault="00963543" w:rsidP="00963543">
      <w:pPr>
        <w:numPr>
          <w:ilvl w:val="1"/>
          <w:numId w:val="0"/>
        </w:numPr>
        <w:adjustRightInd w:val="0"/>
        <w:spacing w:line="360" w:lineRule="auto"/>
        <w:ind w:left="425" w:firstLine="241"/>
        <w:textAlignment w:val="baseline"/>
        <w:rPr>
          <w:rFonts w:ascii="宋体" w:eastAsia="宋体" w:hAnsi="宋体" w:cs="宋体"/>
          <w:b/>
          <w:color w:val="000000"/>
          <w:sz w:val="24"/>
        </w:rPr>
      </w:pPr>
      <w:bookmarkStart w:id="10" w:name="_Toc2111098"/>
      <w:bookmarkStart w:id="11" w:name="_Toc28433"/>
      <w:bookmarkStart w:id="12" w:name="_Toc2107263"/>
      <w:r>
        <w:rPr>
          <w:rFonts w:ascii="宋体" w:eastAsia="宋体" w:hAnsi="宋体" w:cs="宋体" w:hint="eastAsia"/>
          <w:b/>
          <w:color w:val="000000"/>
          <w:sz w:val="24"/>
        </w:rPr>
        <w:t>2</w:t>
      </w:r>
      <w:r>
        <w:rPr>
          <w:rFonts w:ascii="宋体" w:eastAsia="宋体" w:hAnsi="宋体" w:cs="宋体"/>
          <w:b/>
          <w:color w:val="000000"/>
          <w:sz w:val="24"/>
        </w:rPr>
        <w:t>.4</w:t>
      </w:r>
      <w:r w:rsidRPr="00963543">
        <w:rPr>
          <w:rFonts w:ascii="宋体" w:eastAsia="宋体" w:hAnsi="宋体" w:cs="宋体" w:hint="eastAsia"/>
          <w:b/>
          <w:color w:val="000000"/>
          <w:sz w:val="24"/>
        </w:rPr>
        <w:t>招标范围</w:t>
      </w:r>
      <w:bookmarkEnd w:id="10"/>
    </w:p>
    <w:bookmarkEnd w:id="11"/>
    <w:bookmarkEnd w:id="12"/>
    <w:p w:rsidR="00963543" w:rsidRPr="00963543" w:rsidRDefault="00963543" w:rsidP="00963543">
      <w:pPr>
        <w:autoSpaceDE w:val="0"/>
        <w:autoSpaceDN w:val="0"/>
        <w:adjustRightInd w:val="0"/>
        <w:spacing w:line="360" w:lineRule="auto"/>
        <w:ind w:firstLine="480"/>
        <w:rPr>
          <w:rFonts w:ascii="宋体" w:eastAsia="宋体" w:hAnsi="宋体" w:cs="宋体"/>
          <w:snapToGrid w:val="0"/>
          <w:color w:val="000000"/>
          <w:kern w:val="0"/>
          <w:sz w:val="24"/>
          <w:szCs w:val="24"/>
          <w:u w:val="single"/>
        </w:rPr>
      </w:pPr>
      <w:r w:rsidRPr="00963543">
        <w:rPr>
          <w:rFonts w:ascii="宋体" w:eastAsia="宋体" w:hAnsi="Times New Roman" w:cs="宋体" w:hint="eastAsia"/>
          <w:color w:val="000000"/>
          <w:kern w:val="0"/>
          <w:sz w:val="24"/>
          <w:szCs w:val="24"/>
          <w:u w:val="single"/>
          <w:lang w:bidi="en-US"/>
        </w:rPr>
        <w:t>拟将海南昌江核电厂自备码头及航道改造项目工程总承包任务委托给具备相应总承包资质的承包人。投标方必须按本技术规格书要求负责本项目的工程可行性研究、项目备案审批支持、勘察、设计、采购、建造、调试、试运行和验收，且提供总体项目管理,具体范围及内容以《技术规格书》约定为准</w:t>
      </w:r>
      <w:r w:rsidRPr="00963543">
        <w:rPr>
          <w:rFonts w:ascii="宋体" w:eastAsia="宋体" w:hAnsi="Times New Roman" w:cs="宋体"/>
          <w:color w:val="000000"/>
          <w:kern w:val="0"/>
          <w:sz w:val="24"/>
          <w:szCs w:val="24"/>
          <w:lang w:bidi="en-US"/>
        </w:rPr>
        <w:t>。</w:t>
      </w:r>
    </w:p>
    <w:p w:rsidR="00963543" w:rsidRPr="00963543" w:rsidRDefault="00963543" w:rsidP="00963543">
      <w:pPr>
        <w:numPr>
          <w:ilvl w:val="1"/>
          <w:numId w:val="0"/>
        </w:numPr>
        <w:adjustRightInd w:val="0"/>
        <w:ind w:left="425" w:firstLine="241"/>
        <w:textAlignment w:val="baseline"/>
        <w:rPr>
          <w:rFonts w:ascii="宋体" w:eastAsia="宋体" w:hAnsi="宋体" w:cs="宋体"/>
          <w:b/>
          <w:color w:val="000000"/>
          <w:sz w:val="24"/>
          <w:szCs w:val="24"/>
        </w:rPr>
      </w:pPr>
      <w:r>
        <w:rPr>
          <w:rFonts w:ascii="宋体" w:eastAsia="宋体" w:hAnsi="宋体" w:cs="宋体" w:hint="eastAsia"/>
          <w:b/>
          <w:color w:val="000000"/>
          <w:sz w:val="24"/>
          <w:szCs w:val="24"/>
        </w:rPr>
        <w:t>2</w:t>
      </w:r>
      <w:r>
        <w:rPr>
          <w:rFonts w:ascii="宋体" w:eastAsia="宋体" w:hAnsi="宋体" w:cs="宋体"/>
          <w:b/>
          <w:color w:val="000000"/>
          <w:sz w:val="24"/>
          <w:szCs w:val="24"/>
        </w:rPr>
        <w:t>.5</w:t>
      </w:r>
      <w:r w:rsidRPr="00963543">
        <w:rPr>
          <w:rFonts w:ascii="宋体" w:eastAsia="宋体" w:hAnsi="宋体" w:cs="宋体" w:hint="eastAsia"/>
          <w:b/>
          <w:color w:val="000000"/>
          <w:sz w:val="24"/>
          <w:szCs w:val="24"/>
        </w:rPr>
        <w:t>招标项目实施地点</w:t>
      </w:r>
    </w:p>
    <w:p w:rsidR="00963543" w:rsidRPr="00963543" w:rsidRDefault="00963543" w:rsidP="00963543">
      <w:pPr>
        <w:spacing w:beforeLines="50" w:before="156" w:afterLines="50" w:after="156"/>
        <w:ind w:firstLineChars="200" w:firstLine="480"/>
        <w:rPr>
          <w:rFonts w:ascii="Arial" w:eastAsia="宋体" w:hAnsi="Arial" w:cs="Times New Roman"/>
          <w:color w:val="000000"/>
          <w:sz w:val="24"/>
          <w:szCs w:val="24"/>
          <w:u w:val="single"/>
        </w:rPr>
      </w:pPr>
      <w:r w:rsidRPr="00963543">
        <w:rPr>
          <w:rFonts w:ascii="Arial" w:eastAsia="宋体" w:hAnsi="Arial" w:cs="Times New Roman" w:hint="eastAsia"/>
          <w:color w:val="000000"/>
          <w:sz w:val="24"/>
          <w:szCs w:val="24"/>
          <w:u w:val="single"/>
        </w:rPr>
        <w:t>海南昌江核电厂厂址位于海南省昌江县海尾镇塘兴村，濒临北部湾</w:t>
      </w:r>
      <w:r w:rsidRPr="00963543">
        <w:rPr>
          <w:rFonts w:ascii="Arial" w:eastAsia="宋体" w:hAnsi="Arial" w:cs="Times New Roman" w:hint="eastAsia"/>
          <w:color w:val="000000"/>
          <w:sz w:val="24"/>
          <w:szCs w:val="24"/>
        </w:rPr>
        <w:t>。</w:t>
      </w:r>
    </w:p>
    <w:p w:rsidR="00963543" w:rsidRPr="00963543" w:rsidRDefault="00963543" w:rsidP="00963543">
      <w:pPr>
        <w:numPr>
          <w:ilvl w:val="1"/>
          <w:numId w:val="0"/>
        </w:numPr>
        <w:adjustRightInd w:val="0"/>
        <w:ind w:leftChars="177" w:left="372" w:firstLineChars="100" w:firstLine="241"/>
        <w:textAlignment w:val="baseline"/>
        <w:rPr>
          <w:rFonts w:ascii="宋体" w:eastAsia="宋体" w:hAnsi="宋体" w:cs="宋体"/>
          <w:b/>
          <w:color w:val="000000"/>
          <w:sz w:val="24"/>
          <w:szCs w:val="24"/>
        </w:rPr>
      </w:pPr>
      <w:r>
        <w:rPr>
          <w:rFonts w:ascii="宋体" w:eastAsia="宋体" w:hAnsi="宋体" w:cs="宋体" w:hint="eastAsia"/>
          <w:b/>
          <w:color w:val="000000"/>
          <w:sz w:val="24"/>
          <w:szCs w:val="24"/>
        </w:rPr>
        <w:t>2</w:t>
      </w:r>
      <w:r>
        <w:rPr>
          <w:rFonts w:ascii="宋体" w:eastAsia="宋体" w:hAnsi="宋体" w:cs="宋体"/>
          <w:b/>
          <w:color w:val="000000"/>
          <w:sz w:val="24"/>
          <w:szCs w:val="24"/>
        </w:rPr>
        <w:t>.6</w:t>
      </w:r>
      <w:r w:rsidRPr="00963543">
        <w:rPr>
          <w:rFonts w:ascii="宋体" w:eastAsia="宋体" w:hAnsi="宋体" w:cs="宋体" w:hint="eastAsia"/>
          <w:b/>
          <w:color w:val="000000"/>
          <w:sz w:val="24"/>
          <w:szCs w:val="24"/>
        </w:rPr>
        <w:t>工期</w:t>
      </w:r>
    </w:p>
    <w:p w:rsidR="00963543" w:rsidRPr="00963543" w:rsidRDefault="00963543" w:rsidP="00963543">
      <w:pPr>
        <w:autoSpaceDE w:val="0"/>
        <w:autoSpaceDN w:val="0"/>
        <w:adjustRightInd w:val="0"/>
        <w:spacing w:line="360" w:lineRule="auto"/>
        <w:ind w:firstLine="480"/>
        <w:rPr>
          <w:rFonts w:ascii="宋体" w:eastAsia="宋体" w:hAnsi="Times New Roman" w:cs="宋体"/>
          <w:color w:val="000000"/>
          <w:kern w:val="0"/>
          <w:sz w:val="24"/>
          <w:szCs w:val="24"/>
          <w:u w:val="single"/>
          <w:lang w:bidi="en-US"/>
        </w:rPr>
      </w:pPr>
      <w:r w:rsidRPr="00963543">
        <w:rPr>
          <w:rFonts w:ascii="宋体" w:eastAsia="宋体" w:hAnsi="Times New Roman" w:cs="宋体" w:hint="eastAsia"/>
          <w:color w:val="000000"/>
          <w:kern w:val="0"/>
          <w:sz w:val="24"/>
          <w:szCs w:val="24"/>
          <w:u w:val="single"/>
          <w:lang w:bidi="en-US"/>
        </w:rPr>
        <w:t>计划为</w:t>
      </w:r>
      <w:r w:rsidRPr="00963543">
        <w:rPr>
          <w:rFonts w:ascii="宋体" w:eastAsia="宋体" w:hAnsi="Times New Roman" w:cs="宋体"/>
          <w:color w:val="000000"/>
          <w:kern w:val="0"/>
          <w:sz w:val="24"/>
          <w:szCs w:val="24"/>
          <w:u w:val="single"/>
          <w:lang w:bidi="en-US"/>
        </w:rPr>
        <w:t>2022年2月</w:t>
      </w:r>
      <w:r w:rsidRPr="00963543">
        <w:rPr>
          <w:rFonts w:ascii="宋体" w:eastAsia="宋体" w:hAnsi="Times New Roman" w:cs="宋体" w:hint="eastAsia"/>
          <w:color w:val="000000"/>
          <w:kern w:val="0"/>
          <w:sz w:val="24"/>
          <w:szCs w:val="24"/>
          <w:u w:val="single"/>
          <w:lang w:bidi="en-US"/>
        </w:rPr>
        <w:t>2</w:t>
      </w:r>
      <w:r w:rsidRPr="00963543">
        <w:rPr>
          <w:rFonts w:ascii="宋体" w:eastAsia="宋体" w:hAnsi="Times New Roman" w:cs="宋体"/>
          <w:color w:val="000000"/>
          <w:kern w:val="0"/>
          <w:sz w:val="24"/>
          <w:szCs w:val="24"/>
          <w:u w:val="single"/>
          <w:lang w:bidi="en-US"/>
        </w:rPr>
        <w:t>1日-2022年10月31日</w:t>
      </w:r>
      <w:r w:rsidRPr="00963543">
        <w:rPr>
          <w:rFonts w:ascii="宋体" w:eastAsia="宋体" w:hAnsi="Times New Roman" w:cs="宋体"/>
          <w:color w:val="000000"/>
          <w:kern w:val="0"/>
          <w:sz w:val="24"/>
          <w:szCs w:val="24"/>
          <w:lang w:bidi="en-US"/>
        </w:rPr>
        <w:t>。</w:t>
      </w:r>
    </w:p>
    <w:p w:rsidR="00963543" w:rsidRPr="00963543" w:rsidRDefault="00963543" w:rsidP="00963543">
      <w:pPr>
        <w:numPr>
          <w:ilvl w:val="1"/>
          <w:numId w:val="0"/>
        </w:numPr>
        <w:adjustRightInd w:val="0"/>
        <w:spacing w:line="360" w:lineRule="auto"/>
        <w:ind w:left="425" w:firstLine="241"/>
        <w:textAlignment w:val="baseline"/>
        <w:rPr>
          <w:rFonts w:ascii="宋体" w:eastAsia="宋体" w:hAnsi="宋体" w:cs="宋体"/>
          <w:b/>
          <w:color w:val="000000"/>
          <w:sz w:val="24"/>
        </w:rPr>
      </w:pPr>
      <w:r>
        <w:rPr>
          <w:rFonts w:ascii="宋体" w:eastAsia="宋体" w:hAnsi="宋体" w:cs="宋体" w:hint="eastAsia"/>
          <w:b/>
          <w:color w:val="000000"/>
          <w:sz w:val="24"/>
        </w:rPr>
        <w:t>2</w:t>
      </w:r>
      <w:r>
        <w:rPr>
          <w:rFonts w:ascii="宋体" w:eastAsia="宋体" w:hAnsi="宋体" w:cs="宋体"/>
          <w:b/>
          <w:color w:val="000000"/>
          <w:sz w:val="24"/>
        </w:rPr>
        <w:t>.7</w:t>
      </w:r>
      <w:r w:rsidRPr="00963543">
        <w:rPr>
          <w:rFonts w:ascii="宋体" w:eastAsia="宋体" w:hAnsi="宋体" w:cs="宋体" w:hint="eastAsia"/>
          <w:b/>
          <w:color w:val="000000"/>
          <w:sz w:val="24"/>
        </w:rPr>
        <w:t>质量标准</w:t>
      </w:r>
    </w:p>
    <w:p w:rsidR="00963543" w:rsidRPr="00963543" w:rsidRDefault="00963543" w:rsidP="00963543">
      <w:pPr>
        <w:spacing w:line="360" w:lineRule="auto"/>
        <w:ind w:firstLine="480"/>
        <w:rPr>
          <w:rFonts w:ascii="Calibri" w:eastAsia="宋体" w:hAnsi="Calibri" w:cs="Times New Roman"/>
          <w:color w:val="000000"/>
          <w:sz w:val="24"/>
          <w:szCs w:val="24"/>
        </w:rPr>
      </w:pPr>
      <w:r w:rsidRPr="00963543">
        <w:rPr>
          <w:rFonts w:ascii="Calibri" w:eastAsia="宋体" w:hAnsi="Calibri" w:cs="Times New Roman" w:hint="eastAsia"/>
          <w:color w:val="000000"/>
          <w:sz w:val="24"/>
          <w:szCs w:val="24"/>
          <w:u w:val="single"/>
        </w:rPr>
        <w:t>满足合同及技术规格书要求。</w:t>
      </w:r>
    </w:p>
    <w:p w:rsidR="00963543" w:rsidRPr="00963543" w:rsidRDefault="00963543" w:rsidP="00963543">
      <w:pPr>
        <w:adjustRightInd w:val="0"/>
        <w:spacing w:line="360" w:lineRule="auto"/>
        <w:textAlignment w:val="baseline"/>
        <w:outlineLvl w:val="0"/>
        <w:rPr>
          <w:rFonts w:ascii="宋体" w:eastAsia="宋体" w:hAnsi="宋体" w:cs="宋体"/>
          <w:b/>
          <w:color w:val="000000"/>
          <w:sz w:val="24"/>
        </w:rPr>
      </w:pPr>
      <w:bookmarkStart w:id="13" w:name="_Toc66966727"/>
      <w:r>
        <w:rPr>
          <w:rFonts w:ascii="宋体" w:eastAsia="宋体" w:hAnsi="宋体" w:cs="宋体" w:hint="eastAsia"/>
          <w:b/>
          <w:color w:val="000000"/>
          <w:sz w:val="24"/>
        </w:rPr>
        <w:t>3</w:t>
      </w:r>
      <w:r w:rsidRPr="00963543">
        <w:rPr>
          <w:rFonts w:ascii="宋体" w:eastAsia="宋体" w:hAnsi="宋体" w:cs="宋体" w:hint="eastAsia"/>
          <w:b/>
          <w:color w:val="000000"/>
          <w:sz w:val="24"/>
        </w:rPr>
        <w:t>投标人资格要求</w:t>
      </w:r>
      <w:bookmarkEnd w:id="13"/>
    </w:p>
    <w:p w:rsidR="00963543" w:rsidRPr="00963543" w:rsidRDefault="00963543" w:rsidP="00963543">
      <w:pPr>
        <w:spacing w:line="360" w:lineRule="auto"/>
        <w:ind w:firstLine="480"/>
        <w:rPr>
          <w:rFonts w:ascii="Calibri" w:eastAsia="宋体" w:hAnsi="Calibri" w:cs="Times New Roman"/>
          <w:color w:val="000000"/>
          <w:sz w:val="24"/>
          <w:szCs w:val="24"/>
        </w:rPr>
      </w:pPr>
      <w:bookmarkStart w:id="14" w:name="_Hlk22554554"/>
      <w:bookmarkStart w:id="15" w:name="_Hlk22554509"/>
      <w:r w:rsidRPr="00963543">
        <w:rPr>
          <w:rFonts w:ascii="Calibri" w:eastAsia="宋体" w:hAnsi="Calibri" w:cs="Times New Roman" w:hint="eastAsia"/>
          <w:color w:val="000000"/>
          <w:sz w:val="24"/>
          <w:szCs w:val="24"/>
        </w:rPr>
        <w:lastRenderedPageBreak/>
        <w:t>（</w:t>
      </w:r>
      <w:r w:rsidRPr="00963543">
        <w:rPr>
          <w:rFonts w:ascii="Calibri" w:eastAsia="宋体" w:hAnsi="Calibri" w:cs="Times New Roman"/>
          <w:color w:val="000000"/>
          <w:sz w:val="24"/>
          <w:szCs w:val="24"/>
        </w:rPr>
        <w:t>1</w:t>
      </w:r>
      <w:r w:rsidRPr="00963543">
        <w:rPr>
          <w:rFonts w:ascii="Calibri" w:eastAsia="宋体" w:hAnsi="Calibri" w:cs="Times New Roman"/>
          <w:color w:val="000000"/>
          <w:sz w:val="24"/>
          <w:szCs w:val="24"/>
        </w:rPr>
        <w:t>）资质要求：</w:t>
      </w:r>
    </w:p>
    <w:p w:rsidR="00963543" w:rsidRPr="00963543" w:rsidRDefault="00963543" w:rsidP="00963543">
      <w:pPr>
        <w:spacing w:line="360" w:lineRule="auto"/>
        <w:ind w:firstLine="480"/>
        <w:rPr>
          <w:rFonts w:ascii="Calibri" w:eastAsia="宋体" w:hAnsi="Calibri" w:cs="Times New Roman"/>
          <w:color w:val="000000"/>
          <w:sz w:val="24"/>
          <w:szCs w:val="24"/>
        </w:rPr>
      </w:pPr>
      <w:r w:rsidRPr="00963543">
        <w:rPr>
          <w:rFonts w:ascii="Calibri" w:eastAsia="宋体" w:hAnsi="Calibri" w:cs="Times New Roman" w:hint="eastAsia"/>
          <w:color w:val="000000"/>
          <w:sz w:val="24"/>
          <w:szCs w:val="24"/>
        </w:rPr>
        <w:t>1</w:t>
      </w:r>
      <w:r w:rsidRPr="00963543">
        <w:rPr>
          <w:rFonts w:ascii="Calibri" w:eastAsia="宋体" w:hAnsi="Calibri" w:cs="Times New Roman"/>
          <w:color w:val="000000"/>
          <w:sz w:val="24"/>
          <w:szCs w:val="24"/>
        </w:rPr>
        <w:t>)</w:t>
      </w:r>
      <w:r w:rsidRPr="00963543">
        <w:rPr>
          <w:rFonts w:ascii="Calibri" w:eastAsia="宋体" w:hAnsi="Calibri" w:cs="Times New Roman"/>
          <w:color w:val="000000"/>
          <w:sz w:val="24"/>
          <w:szCs w:val="24"/>
        </w:rPr>
        <w:t>在中华人民共和国境内拥有合法经营权力，具有独立的法人资格，符合国家有关规定，具有合法有效的营业执照，有资格和能力完成本招标项目的相关服务的企事业单位（含在中国境内注册的独资、合资、合作企业）</w:t>
      </w:r>
      <w:r w:rsidRPr="00963543">
        <w:rPr>
          <w:rFonts w:ascii="Calibri" w:eastAsia="宋体" w:hAnsi="Calibri" w:cs="Times New Roman" w:hint="eastAsia"/>
          <w:color w:val="000000"/>
          <w:sz w:val="24"/>
          <w:szCs w:val="24"/>
        </w:rPr>
        <w:t>。</w:t>
      </w:r>
    </w:p>
    <w:p w:rsidR="00963543" w:rsidRPr="00963543" w:rsidRDefault="00963543" w:rsidP="00963543">
      <w:pPr>
        <w:spacing w:line="360" w:lineRule="auto"/>
        <w:ind w:firstLine="480"/>
        <w:rPr>
          <w:rFonts w:ascii="Calibri" w:eastAsia="宋体" w:hAnsi="Calibri" w:cs="Times New Roman"/>
          <w:color w:val="000000"/>
          <w:sz w:val="24"/>
          <w:szCs w:val="24"/>
          <w:u w:val="single"/>
        </w:rPr>
      </w:pPr>
      <w:r w:rsidRPr="00963543">
        <w:rPr>
          <w:rFonts w:ascii="Calibri" w:eastAsia="宋体" w:hAnsi="Calibri" w:cs="Times New Roman" w:hint="eastAsia"/>
          <w:color w:val="000000"/>
          <w:sz w:val="24"/>
          <w:szCs w:val="24"/>
        </w:rPr>
        <w:t>2</w:t>
      </w:r>
      <w:r w:rsidRPr="00963543">
        <w:rPr>
          <w:rFonts w:ascii="Calibri" w:eastAsia="宋体" w:hAnsi="Calibri" w:cs="Times New Roman" w:hint="eastAsia"/>
          <w:color w:val="000000"/>
          <w:sz w:val="24"/>
          <w:szCs w:val="24"/>
        </w:rPr>
        <w:t>）同时具备如下资质：</w:t>
      </w:r>
      <w:r w:rsidRPr="00963543">
        <w:rPr>
          <mc:AlternateContent>
            <mc:Choice Requires="w16se">
              <w:rFonts w:ascii="Calibri" w:eastAsia="宋体" w:hAnsi="Calibri" w:cs="Times New Roman" w:hint="eastAsia"/>
            </mc:Choice>
            <mc:Fallback>
              <w:rFonts w:ascii="宋体" w:eastAsia="宋体" w:hAnsi="宋体" w:cs="宋体" w:hint="eastAsia"/>
            </mc:Fallback>
          </mc:AlternateContent>
          <w:color w:val="000000"/>
          <w:sz w:val="24"/>
          <w:szCs w:val="24"/>
        </w:rPr>
        <mc:AlternateContent>
          <mc:Choice Requires="w16se">
            <w16se:symEx w16se:font="宋体" w16se:char="2460"/>
          </mc:Choice>
          <mc:Fallback>
            <w:t>①</w:t>
          </mc:Fallback>
        </mc:AlternateContent>
      </w:r>
      <w:r w:rsidRPr="00963543">
        <w:rPr>
          <w:rFonts w:ascii="Calibri" w:eastAsia="宋体" w:hAnsi="Calibri" w:cs="Times New Roman" w:hint="eastAsia"/>
          <w:color w:val="000000"/>
          <w:sz w:val="24"/>
          <w:szCs w:val="24"/>
        </w:rPr>
        <w:t>工程</w:t>
      </w:r>
      <w:r w:rsidRPr="00963543">
        <w:rPr>
          <w:rFonts w:ascii="Calibri" w:eastAsia="宋体" w:hAnsi="Calibri" w:cs="Times New Roman"/>
          <w:color w:val="000000"/>
          <w:sz w:val="24"/>
          <w:szCs w:val="24"/>
        </w:rPr>
        <w:t>设计综合资质（</w:t>
      </w:r>
      <w:r w:rsidRPr="00963543">
        <w:rPr>
          <w:rFonts w:ascii="Calibri" w:eastAsia="宋体" w:hAnsi="Calibri" w:cs="Times New Roman" w:hint="eastAsia"/>
          <w:color w:val="000000"/>
          <w:sz w:val="24"/>
          <w:szCs w:val="24"/>
        </w:rPr>
        <w:t>需满足</w:t>
      </w:r>
      <w:r w:rsidRPr="00963543">
        <w:rPr>
          <w:rFonts w:ascii="Calibri" w:eastAsia="宋体" w:hAnsi="Calibri" w:cs="Times New Roman"/>
          <w:color w:val="000000"/>
          <w:sz w:val="24"/>
          <w:szCs w:val="24"/>
        </w:rPr>
        <w:t>《</w:t>
      </w:r>
      <w:r w:rsidRPr="00963543">
        <w:rPr>
          <w:rFonts w:ascii="Calibri" w:eastAsia="宋体" w:hAnsi="Calibri" w:cs="Times New Roman" w:hint="eastAsia"/>
          <w:color w:val="000000"/>
          <w:sz w:val="24"/>
          <w:szCs w:val="24"/>
        </w:rPr>
        <w:t>工程</w:t>
      </w:r>
      <w:r w:rsidRPr="00963543">
        <w:rPr>
          <w:rFonts w:ascii="Calibri" w:eastAsia="宋体" w:hAnsi="Calibri" w:cs="Times New Roman"/>
          <w:color w:val="000000"/>
          <w:sz w:val="24"/>
          <w:szCs w:val="24"/>
        </w:rPr>
        <w:t>设计资质标准》</w:t>
      </w:r>
      <w:r w:rsidRPr="00963543">
        <w:rPr>
          <w:rFonts w:ascii="Calibri" w:eastAsia="宋体" w:hAnsi="Calibri" w:cs="Times New Roman" w:hint="eastAsia"/>
          <w:color w:val="000000"/>
          <w:sz w:val="24"/>
          <w:szCs w:val="24"/>
        </w:rPr>
        <w:t>中</w:t>
      </w:r>
      <w:r w:rsidRPr="00963543">
        <w:rPr>
          <w:rFonts w:ascii="Calibri" w:eastAsia="宋体" w:hAnsi="Calibri" w:cs="Times New Roman"/>
          <w:color w:val="000000"/>
          <w:sz w:val="24"/>
          <w:szCs w:val="24"/>
        </w:rPr>
        <w:t>与本项目相应的设计类型对人员配置的要求）</w:t>
      </w:r>
      <w:r w:rsidRPr="00963543">
        <w:rPr>
          <w:rFonts w:ascii="Calibri" w:eastAsia="宋体" w:hAnsi="Calibri" w:cs="Times New Roman" w:hint="eastAsia"/>
          <w:color w:val="000000"/>
          <w:sz w:val="24"/>
          <w:szCs w:val="24"/>
        </w:rPr>
        <w:t>或水运</w:t>
      </w:r>
      <w:r w:rsidRPr="00963543">
        <w:rPr>
          <w:rFonts w:ascii="Calibri" w:eastAsia="宋体" w:hAnsi="Calibri" w:cs="Times New Roman"/>
          <w:color w:val="000000"/>
          <w:sz w:val="24"/>
          <w:szCs w:val="24"/>
        </w:rPr>
        <w:t>行业</w:t>
      </w:r>
      <w:r w:rsidRPr="00963543">
        <w:rPr>
          <w:rFonts w:ascii="Calibri" w:eastAsia="宋体" w:hAnsi="Calibri" w:cs="Times New Roman" w:hint="eastAsia"/>
          <w:color w:val="000000"/>
          <w:sz w:val="24"/>
          <w:szCs w:val="24"/>
        </w:rPr>
        <w:t>工程</w:t>
      </w:r>
      <w:r w:rsidRPr="00963543">
        <w:rPr>
          <w:rFonts w:ascii="Calibri" w:eastAsia="宋体" w:hAnsi="Calibri" w:cs="Times New Roman"/>
          <w:color w:val="000000"/>
          <w:sz w:val="24"/>
          <w:szCs w:val="24"/>
        </w:rPr>
        <w:t>设计</w:t>
      </w:r>
      <w:r w:rsidRPr="00963543">
        <w:rPr>
          <w:rFonts w:ascii="Calibri" w:eastAsia="宋体" w:hAnsi="Calibri" w:cs="Times New Roman" w:hint="eastAsia"/>
          <w:color w:val="000000"/>
          <w:sz w:val="24"/>
          <w:szCs w:val="24"/>
        </w:rPr>
        <w:t>乙</w:t>
      </w:r>
      <w:r w:rsidRPr="00963543">
        <w:rPr>
          <w:rFonts w:ascii="Calibri" w:eastAsia="宋体" w:hAnsi="Calibri" w:cs="Times New Roman"/>
          <w:color w:val="000000"/>
          <w:sz w:val="24"/>
          <w:szCs w:val="24"/>
        </w:rPr>
        <w:t>级</w:t>
      </w:r>
      <w:r w:rsidRPr="00963543">
        <w:rPr>
          <w:rFonts w:ascii="Calibri" w:eastAsia="宋体" w:hAnsi="Calibri" w:cs="Times New Roman" w:hint="eastAsia"/>
          <w:color w:val="000000"/>
          <w:sz w:val="24"/>
          <w:szCs w:val="24"/>
        </w:rPr>
        <w:t>及</w:t>
      </w:r>
      <w:r w:rsidRPr="00963543">
        <w:rPr>
          <w:rFonts w:ascii="Calibri" w:eastAsia="宋体" w:hAnsi="Calibri" w:cs="Times New Roman"/>
          <w:color w:val="000000"/>
          <w:sz w:val="24"/>
          <w:szCs w:val="24"/>
        </w:rPr>
        <w:t>以上资质；</w:t>
      </w:r>
      <w:r w:rsidRPr="00963543">
        <w:rPr>
          <mc:AlternateContent>
            <mc:Choice Requires="w16se">
              <w:rFonts w:ascii="Calibri" w:eastAsia="宋体" w:hAnsi="Calibri" w:cs="Times New Roman" w:hint="eastAsia"/>
            </mc:Choice>
            <mc:Fallback>
              <w:rFonts w:ascii="宋体" w:eastAsia="宋体" w:hAnsi="宋体" w:cs="宋体" w:hint="eastAsia"/>
            </mc:Fallback>
          </mc:AlternateContent>
          <w:color w:val="000000"/>
          <w:sz w:val="24"/>
          <w:szCs w:val="24"/>
        </w:rPr>
        <mc:AlternateContent>
          <mc:Choice Requires="w16se">
            <w16se:symEx w16se:font="宋体" w16se:char="2461"/>
          </mc:Choice>
          <mc:Fallback>
            <w:t>②</w:t>
          </mc:Fallback>
        </mc:AlternateContent>
      </w:r>
      <w:r w:rsidRPr="00963543">
        <w:rPr>
          <w:rFonts w:ascii="Calibri" w:eastAsia="宋体" w:hAnsi="Calibri" w:cs="Times New Roman" w:hint="eastAsia"/>
          <w:color w:val="000000"/>
          <w:sz w:val="24"/>
          <w:szCs w:val="24"/>
        </w:rPr>
        <w:t>港口与航道工程施工总承包三级及</w:t>
      </w:r>
      <w:r w:rsidRPr="00963543">
        <w:rPr>
          <w:rFonts w:ascii="Calibri" w:eastAsia="宋体" w:hAnsi="Calibri" w:cs="Times New Roman"/>
          <w:color w:val="000000"/>
          <w:sz w:val="24"/>
          <w:szCs w:val="24"/>
        </w:rPr>
        <w:t>以上</w:t>
      </w:r>
      <w:r w:rsidRPr="00963543">
        <w:rPr>
          <w:rFonts w:ascii="Calibri" w:eastAsia="宋体" w:hAnsi="Calibri" w:cs="Times New Roman" w:hint="eastAsia"/>
          <w:color w:val="000000"/>
          <w:sz w:val="24"/>
          <w:szCs w:val="24"/>
        </w:rPr>
        <w:t>资质。</w:t>
      </w:r>
    </w:p>
    <w:p w:rsidR="00963543" w:rsidRPr="00963543" w:rsidRDefault="00963543" w:rsidP="00963543">
      <w:pPr>
        <w:spacing w:line="360" w:lineRule="auto"/>
        <w:ind w:firstLine="480"/>
        <w:rPr>
          <w:rFonts w:ascii="Calibri" w:eastAsia="宋体" w:hAnsi="Calibri" w:cs="Times New Roman"/>
          <w:color w:val="000000"/>
          <w:sz w:val="24"/>
          <w:szCs w:val="24"/>
        </w:rPr>
      </w:pPr>
      <w:r w:rsidRPr="00963543">
        <w:rPr>
          <w:rFonts w:ascii="Calibri" w:eastAsia="宋体" w:hAnsi="Calibri" w:cs="Times New Roman" w:hint="eastAsia"/>
          <w:color w:val="000000"/>
          <w:sz w:val="24"/>
          <w:szCs w:val="24"/>
        </w:rPr>
        <w:t>（</w:t>
      </w:r>
      <w:r w:rsidRPr="00963543">
        <w:rPr>
          <w:rFonts w:ascii="Calibri" w:eastAsia="宋体" w:hAnsi="Calibri" w:cs="Times New Roman"/>
          <w:color w:val="000000"/>
          <w:sz w:val="24"/>
          <w:szCs w:val="24"/>
        </w:rPr>
        <w:t>2</w:t>
      </w:r>
      <w:r w:rsidRPr="00963543">
        <w:rPr>
          <w:rFonts w:ascii="Calibri" w:eastAsia="宋体" w:hAnsi="Calibri" w:cs="Times New Roman"/>
          <w:color w:val="000000"/>
          <w:sz w:val="24"/>
          <w:szCs w:val="24"/>
        </w:rPr>
        <w:t>）财务要求：</w:t>
      </w:r>
      <w:r w:rsidRPr="00963543">
        <w:rPr>
          <w:rFonts w:ascii="Calibri" w:eastAsia="宋体" w:hAnsi="Calibri" w:cs="Times New Roman" w:hint="eastAsia"/>
          <w:color w:val="000000"/>
          <w:sz w:val="24"/>
          <w:szCs w:val="24"/>
        </w:rPr>
        <w:t>/</w:t>
      </w:r>
      <w:r w:rsidRPr="00963543">
        <w:rPr>
          <w:rFonts w:ascii="Calibri" w:eastAsia="宋体" w:hAnsi="Calibri" w:cs="Times New Roman"/>
          <w:color w:val="000000"/>
          <w:sz w:val="24"/>
          <w:szCs w:val="24"/>
        </w:rPr>
        <w:t>。</w:t>
      </w:r>
    </w:p>
    <w:p w:rsidR="00963543" w:rsidRPr="00963543" w:rsidRDefault="00963543" w:rsidP="00963543">
      <w:pPr>
        <w:spacing w:line="360" w:lineRule="auto"/>
        <w:ind w:firstLine="480"/>
        <w:rPr>
          <w:rFonts w:ascii="Calibri" w:eastAsia="宋体" w:hAnsi="Calibri" w:cs="Times New Roman"/>
          <w:color w:val="000000"/>
          <w:sz w:val="24"/>
          <w:szCs w:val="24"/>
        </w:rPr>
      </w:pPr>
      <w:r w:rsidRPr="00963543">
        <w:rPr>
          <w:rFonts w:ascii="Calibri" w:eastAsia="宋体" w:hAnsi="Calibri" w:cs="Times New Roman" w:hint="eastAsia"/>
          <w:color w:val="000000"/>
          <w:sz w:val="24"/>
          <w:szCs w:val="24"/>
        </w:rPr>
        <w:t>（</w:t>
      </w:r>
      <w:r w:rsidRPr="00963543">
        <w:rPr>
          <w:rFonts w:ascii="Calibri" w:eastAsia="宋体" w:hAnsi="Calibri" w:cs="Times New Roman"/>
          <w:color w:val="000000"/>
          <w:sz w:val="24"/>
          <w:szCs w:val="24"/>
        </w:rPr>
        <w:t>3</w:t>
      </w:r>
      <w:r w:rsidRPr="00963543">
        <w:rPr>
          <w:rFonts w:ascii="Calibri" w:eastAsia="宋体" w:hAnsi="Calibri" w:cs="Times New Roman"/>
          <w:color w:val="000000"/>
          <w:sz w:val="24"/>
          <w:szCs w:val="24"/>
        </w:rPr>
        <w:t>）业绩要求：</w:t>
      </w:r>
      <w:r w:rsidRPr="00963543">
        <w:rPr>
          <w:rFonts w:ascii="Calibri" w:eastAsia="宋体" w:hAnsi="Calibri" w:cs="Times New Roman" w:hint="eastAsia"/>
          <w:color w:val="000000"/>
          <w:sz w:val="24"/>
          <w:szCs w:val="24"/>
        </w:rPr>
        <w:t>/</w:t>
      </w:r>
      <w:r w:rsidRPr="00963543">
        <w:rPr>
          <w:rFonts w:ascii="Calibri" w:eastAsia="宋体" w:hAnsi="Calibri" w:cs="Times New Roman" w:hint="eastAsia"/>
          <w:color w:val="000000"/>
          <w:sz w:val="24"/>
          <w:szCs w:val="24"/>
        </w:rPr>
        <w:t>。</w:t>
      </w:r>
    </w:p>
    <w:p w:rsidR="00963543" w:rsidRPr="00963543" w:rsidRDefault="00963543" w:rsidP="00963543">
      <w:pPr>
        <w:spacing w:line="360" w:lineRule="auto"/>
        <w:ind w:firstLine="480"/>
        <w:rPr>
          <w:rFonts w:ascii="Calibri" w:eastAsia="宋体" w:hAnsi="Calibri" w:cs="Times New Roman"/>
          <w:color w:val="000000"/>
          <w:sz w:val="24"/>
          <w:szCs w:val="24"/>
        </w:rPr>
      </w:pPr>
      <w:r w:rsidRPr="00963543">
        <w:rPr>
          <w:rFonts w:ascii="Calibri" w:eastAsia="宋体" w:hAnsi="Calibri" w:cs="Times New Roman" w:hint="eastAsia"/>
          <w:color w:val="000000"/>
          <w:sz w:val="24"/>
          <w:szCs w:val="24"/>
        </w:rPr>
        <w:t>（</w:t>
      </w:r>
      <w:r w:rsidRPr="00963543">
        <w:rPr>
          <w:rFonts w:ascii="Calibri" w:eastAsia="宋体" w:hAnsi="Calibri" w:cs="Times New Roman"/>
          <w:color w:val="000000"/>
          <w:sz w:val="24"/>
          <w:szCs w:val="24"/>
        </w:rPr>
        <w:t>4</w:t>
      </w:r>
      <w:r w:rsidRPr="00963543">
        <w:rPr>
          <w:rFonts w:ascii="Calibri" w:eastAsia="宋体" w:hAnsi="Calibri" w:cs="Times New Roman"/>
          <w:color w:val="000000"/>
          <w:sz w:val="24"/>
          <w:szCs w:val="24"/>
        </w:rPr>
        <w:t>）信誉要求：</w:t>
      </w:r>
      <w:r w:rsidRPr="00963543">
        <w:rPr>
          <w:rFonts w:ascii="Calibri" w:eastAsia="宋体" w:hAnsi="Calibri" w:cs="Times New Roman" w:hint="eastAsia"/>
          <w:color w:val="000000"/>
          <w:sz w:val="24"/>
          <w:szCs w:val="24"/>
        </w:rPr>
        <w:t>投标人具有良好的商业信誉，处于正常经营的状态；投标人未处于中国核能电力股份有限公司供应商黑名单之中。投标人未被“信用中国”（</w:t>
      </w:r>
      <w:r w:rsidRPr="00963543">
        <w:rPr>
          <w:rFonts w:ascii="Calibri" w:eastAsia="宋体" w:hAnsi="Calibri" w:cs="Times New Roman" w:hint="eastAsia"/>
          <w:color w:val="000000"/>
          <w:sz w:val="24"/>
          <w:szCs w:val="24"/>
        </w:rPr>
        <w:t>www.creditchina.gov.cn</w:t>
      </w:r>
      <w:r w:rsidRPr="00963543">
        <w:rPr>
          <w:rFonts w:ascii="Calibri" w:eastAsia="宋体" w:hAnsi="Calibri" w:cs="Times New Roman" w:hint="eastAsia"/>
          <w:color w:val="000000"/>
          <w:sz w:val="24"/>
          <w:szCs w:val="24"/>
        </w:rPr>
        <w:t>）列入“失信惩戒对象”记录。（以开标当日评标委员会核实的查询结果为准）。</w:t>
      </w:r>
    </w:p>
    <w:p w:rsidR="00963543" w:rsidRPr="00963543" w:rsidRDefault="00963543" w:rsidP="00963543">
      <w:pPr>
        <w:spacing w:line="360" w:lineRule="auto"/>
        <w:ind w:firstLineChars="200" w:firstLine="480"/>
        <w:rPr>
          <w:rFonts w:ascii="Calibri" w:eastAsia="宋体" w:hAnsi="Calibri" w:cs="Times New Roman"/>
          <w:sz w:val="24"/>
          <w:szCs w:val="24"/>
        </w:rPr>
      </w:pPr>
      <w:r w:rsidRPr="00963543">
        <w:rPr>
          <w:rFonts w:ascii="Calibri" w:eastAsia="宋体" w:hAnsi="Calibri" w:cs="Times New Roman" w:hint="eastAsia"/>
          <w:color w:val="000000"/>
          <w:sz w:val="24"/>
          <w:szCs w:val="24"/>
        </w:rPr>
        <w:t>（</w:t>
      </w:r>
      <w:r w:rsidRPr="00963543">
        <w:rPr>
          <w:rFonts w:ascii="Calibri" w:eastAsia="宋体" w:hAnsi="Calibri" w:cs="Times New Roman"/>
          <w:color w:val="000000"/>
          <w:sz w:val="24"/>
          <w:szCs w:val="24"/>
        </w:rPr>
        <w:t>5</w:t>
      </w:r>
      <w:r w:rsidRPr="00963543">
        <w:rPr>
          <w:rFonts w:ascii="Calibri" w:eastAsia="宋体" w:hAnsi="Calibri" w:cs="Times New Roman"/>
          <w:color w:val="000000"/>
          <w:sz w:val="24"/>
          <w:szCs w:val="24"/>
        </w:rPr>
        <w:t>）其他要求</w:t>
      </w:r>
      <w:bookmarkEnd w:id="14"/>
      <w:bookmarkEnd w:id="15"/>
      <w:r w:rsidRPr="00963543">
        <w:rPr>
          <w:rFonts w:ascii="Calibri" w:eastAsia="宋体" w:hAnsi="Calibri" w:cs="Times New Roman" w:hint="eastAsia"/>
          <w:sz w:val="24"/>
          <w:szCs w:val="24"/>
        </w:rPr>
        <w:t>：项目经理</w:t>
      </w:r>
      <w:r w:rsidRPr="00963543">
        <w:rPr>
          <w:rFonts w:ascii="Calibri" w:eastAsia="宋体" w:hAnsi="Calibri" w:cs="Times New Roman"/>
          <w:sz w:val="24"/>
          <w:szCs w:val="24"/>
        </w:rPr>
        <w:t>持有</w:t>
      </w:r>
      <w:r w:rsidRPr="00963543">
        <w:rPr>
          <w:rFonts w:ascii="Calibri" w:eastAsia="宋体" w:hAnsi="Calibri" w:cs="Times New Roman" w:hint="eastAsia"/>
          <w:sz w:val="24"/>
          <w:szCs w:val="24"/>
        </w:rPr>
        <w:t>港口与航道工程一级注册建造师资格证书</w:t>
      </w:r>
      <w:r w:rsidRPr="00963543">
        <w:rPr>
          <w:rFonts w:ascii="Calibri" w:eastAsia="宋体" w:hAnsi="Calibri" w:cs="Times New Roman"/>
          <w:sz w:val="24"/>
          <w:szCs w:val="24"/>
        </w:rPr>
        <w:t>和</w:t>
      </w:r>
      <w:r w:rsidRPr="00963543">
        <w:rPr>
          <w:rFonts w:ascii="Calibri" w:eastAsia="宋体" w:hAnsi="Calibri" w:cs="Times New Roman" w:hint="eastAsia"/>
          <w:sz w:val="24"/>
          <w:szCs w:val="24"/>
        </w:rPr>
        <w:t>安全生产考核合格证书（水运</w:t>
      </w:r>
      <w:r w:rsidRPr="00963543">
        <w:rPr>
          <w:rFonts w:ascii="Calibri" w:eastAsia="宋体" w:hAnsi="Calibri" w:cs="Times New Roman"/>
          <w:sz w:val="24"/>
          <w:szCs w:val="24"/>
        </w:rPr>
        <w:t>工程</w:t>
      </w:r>
      <w:r w:rsidRPr="00963543">
        <w:rPr>
          <w:rFonts w:ascii="Calibri" w:eastAsia="宋体" w:hAnsi="Calibri" w:cs="Times New Roman" w:hint="eastAsia"/>
          <w:sz w:val="24"/>
          <w:szCs w:val="24"/>
        </w:rPr>
        <w:t>交安</w:t>
      </w:r>
      <w:r w:rsidRPr="00963543">
        <w:rPr>
          <w:rFonts w:ascii="Calibri" w:eastAsia="宋体" w:hAnsi="Calibri" w:cs="Times New Roman"/>
          <w:sz w:val="24"/>
          <w:szCs w:val="24"/>
        </w:rPr>
        <w:t>B</w:t>
      </w:r>
      <w:r w:rsidRPr="00963543">
        <w:rPr>
          <w:rFonts w:ascii="Calibri" w:eastAsia="宋体" w:hAnsi="Calibri" w:cs="Times New Roman" w:hint="eastAsia"/>
          <w:sz w:val="24"/>
          <w:szCs w:val="24"/>
        </w:rPr>
        <w:t>证），担任过与拟建项目相类似的工程总承包项目经理、设计项目负责人或施工项目负责人。</w:t>
      </w:r>
    </w:p>
    <w:p w:rsidR="00963543" w:rsidRPr="00963543" w:rsidRDefault="00963543" w:rsidP="00963543">
      <w:pPr>
        <w:spacing w:line="360" w:lineRule="auto"/>
        <w:ind w:firstLine="480"/>
        <w:rPr>
          <w:rFonts w:ascii="Calibri" w:eastAsia="宋体" w:hAnsi="Calibri" w:cs="Times New Roman"/>
          <w:bCs/>
          <w:color w:val="000000"/>
          <w:sz w:val="24"/>
          <w:szCs w:val="21"/>
        </w:rPr>
      </w:pPr>
      <w:r w:rsidRPr="00963543">
        <w:rPr>
          <w:rFonts w:ascii="Calibri" w:eastAsia="宋体" w:hAnsi="Calibri" w:cs="Times New Roman" w:hint="eastAsia"/>
          <w:bCs/>
          <w:color w:val="000000"/>
          <w:sz w:val="24"/>
          <w:szCs w:val="24"/>
        </w:rPr>
        <w:t>（</w:t>
      </w:r>
      <w:r w:rsidRPr="00963543">
        <w:rPr>
          <w:rFonts w:ascii="Calibri" w:eastAsia="宋体" w:hAnsi="Calibri" w:cs="Times New Roman" w:hint="eastAsia"/>
          <w:bCs/>
          <w:color w:val="000000"/>
          <w:sz w:val="24"/>
          <w:szCs w:val="24"/>
        </w:rPr>
        <w:t>6</w:t>
      </w:r>
      <w:r w:rsidRPr="00963543">
        <w:rPr>
          <w:rFonts w:ascii="Calibri" w:eastAsia="宋体" w:hAnsi="Calibri" w:cs="Times New Roman" w:hint="eastAsia"/>
          <w:bCs/>
          <w:color w:val="000000"/>
          <w:sz w:val="24"/>
          <w:szCs w:val="24"/>
        </w:rPr>
        <w:t>）本次招标</w:t>
      </w:r>
      <w:r w:rsidRPr="00963543">
        <w:rPr>
          <w:rFonts w:ascii="Calibri" w:eastAsia="宋体" w:hAnsi="Calibri" w:cs="Times New Roman" w:hint="eastAsia"/>
          <w:bCs/>
          <w:color w:val="000000"/>
          <w:sz w:val="24"/>
          <w:szCs w:val="24"/>
          <w:u w:val="single"/>
        </w:rPr>
        <w:t>接受</w:t>
      </w:r>
      <w:r w:rsidRPr="00963543">
        <w:rPr>
          <w:rFonts w:ascii="Calibri" w:eastAsia="宋体" w:hAnsi="Calibri" w:cs="Times New Roman" w:hint="eastAsia"/>
          <w:bCs/>
          <w:color w:val="000000"/>
          <w:sz w:val="24"/>
          <w:szCs w:val="24"/>
        </w:rPr>
        <w:t>（接受或不接受）联合体投标。联合体投标的，应满足下列要求：</w:t>
      </w:r>
      <w:r w:rsidRPr="00963543">
        <w:rPr>
          <w:rFonts w:ascii="Calibri" w:eastAsia="宋体" w:hAnsi="Calibri" w:cs="Times New Roman" w:hint="eastAsia"/>
          <w:bCs/>
          <w:color w:val="000000"/>
          <w:sz w:val="24"/>
          <w:szCs w:val="24"/>
          <w:u w:val="single"/>
        </w:rPr>
        <w:t>由联合体牵头人负责投标相关事宜，并签署投标文件。联合体成员单位在联合体协议书中明确</w:t>
      </w:r>
      <w:r w:rsidRPr="00963543">
        <w:rPr>
          <w:rFonts w:ascii="Calibri" w:eastAsia="宋体" w:hAnsi="Calibri" w:cs="Times New Roman" w:hint="eastAsia"/>
          <w:bCs/>
          <w:color w:val="000000"/>
          <w:sz w:val="24"/>
          <w:szCs w:val="21"/>
          <w:u w:val="single"/>
        </w:rPr>
        <w:t>。</w:t>
      </w:r>
    </w:p>
    <w:p w:rsidR="00963543" w:rsidRPr="00963543" w:rsidRDefault="00963543" w:rsidP="00963543">
      <w:pPr>
        <w:adjustRightInd w:val="0"/>
        <w:spacing w:line="360" w:lineRule="auto"/>
        <w:textAlignment w:val="baseline"/>
        <w:outlineLvl w:val="0"/>
        <w:rPr>
          <w:rFonts w:ascii="宋体" w:eastAsia="宋体" w:hAnsi="宋体" w:cs="宋体"/>
          <w:b/>
          <w:sz w:val="24"/>
        </w:rPr>
      </w:pPr>
      <w:bookmarkStart w:id="16" w:name="_Toc16761886"/>
      <w:bookmarkStart w:id="17" w:name="_Toc66966728"/>
      <w:r>
        <w:rPr>
          <w:rFonts w:ascii="宋体" w:eastAsia="宋体" w:hAnsi="宋体" w:cs="宋体" w:hint="eastAsia"/>
          <w:b/>
          <w:sz w:val="24"/>
        </w:rPr>
        <w:t>4</w:t>
      </w:r>
      <w:r w:rsidRPr="00963543">
        <w:rPr>
          <w:rFonts w:ascii="宋体" w:eastAsia="宋体" w:hAnsi="宋体" w:cs="宋体" w:hint="eastAsia"/>
          <w:b/>
          <w:sz w:val="24"/>
        </w:rPr>
        <w:t>招标文件</w:t>
      </w:r>
      <w:bookmarkStart w:id="18" w:name="_Hlk28607604"/>
      <w:r w:rsidRPr="00963543">
        <w:rPr>
          <w:rFonts w:ascii="宋体" w:eastAsia="宋体" w:hAnsi="宋体" w:cs="宋体" w:hint="eastAsia"/>
          <w:b/>
          <w:sz w:val="24"/>
        </w:rPr>
        <w:t>发售</w:t>
      </w:r>
      <w:bookmarkEnd w:id="16"/>
      <w:bookmarkEnd w:id="17"/>
      <w:bookmarkEnd w:id="18"/>
    </w:p>
    <w:p w:rsidR="00963543" w:rsidRPr="00963543" w:rsidRDefault="00963543" w:rsidP="00963543">
      <w:pPr>
        <w:numPr>
          <w:ilvl w:val="1"/>
          <w:numId w:val="0"/>
        </w:numPr>
        <w:adjustRightInd w:val="0"/>
        <w:spacing w:line="360" w:lineRule="auto"/>
        <w:ind w:firstLine="238"/>
        <w:textAlignment w:val="baseline"/>
        <w:rPr>
          <w:rFonts w:ascii="宋体" w:eastAsia="宋体" w:hAnsi="宋体" w:cs="宋体"/>
          <w:b/>
          <w:sz w:val="24"/>
          <w:szCs w:val="21"/>
        </w:rPr>
      </w:pPr>
      <w:bookmarkStart w:id="19" w:name="_Hlk28607638"/>
      <w:r w:rsidRPr="00963543">
        <w:rPr>
          <w:rFonts w:ascii="宋体" w:eastAsia="宋体" w:hAnsi="宋体" w:cs="宋体" w:hint="eastAsia"/>
          <w:b/>
          <w:sz w:val="24"/>
          <w:szCs w:val="21"/>
        </w:rPr>
        <w:t>4</w:t>
      </w:r>
      <w:r w:rsidRPr="00963543">
        <w:rPr>
          <w:rFonts w:ascii="宋体" w:eastAsia="宋体" w:hAnsi="宋体" w:cs="宋体"/>
          <w:b/>
          <w:sz w:val="24"/>
          <w:szCs w:val="21"/>
        </w:rPr>
        <w:t>.1</w:t>
      </w:r>
      <w:r w:rsidRPr="00963543">
        <w:rPr>
          <w:rFonts w:ascii="宋体" w:eastAsia="宋体" w:hAnsi="宋体" w:cs="宋体" w:hint="eastAsia"/>
          <w:b/>
          <w:sz w:val="24"/>
          <w:szCs w:val="21"/>
        </w:rPr>
        <w:t>招标文件售价：</w:t>
      </w:r>
      <w:r w:rsidRPr="00963543">
        <w:rPr>
          <w:rFonts w:ascii="宋体" w:eastAsia="宋体" w:hAnsi="宋体" w:cs="Times New Roman" w:hint="eastAsia"/>
          <w:color w:val="000000"/>
          <w:sz w:val="24"/>
          <w:szCs w:val="24"/>
        </w:rPr>
        <w:t>每套招标文件售价人民币</w:t>
      </w:r>
      <w:r w:rsidRPr="00963543">
        <w:rPr>
          <w:rFonts w:ascii="宋体" w:eastAsia="宋体" w:hAnsi="宋体" w:cs="Times New Roman"/>
          <w:color w:val="000000"/>
          <w:sz w:val="24"/>
          <w:szCs w:val="24"/>
          <w:u w:val="single"/>
        </w:rPr>
        <w:t>20</w:t>
      </w:r>
      <w:r w:rsidRPr="00963543">
        <w:rPr>
          <w:rFonts w:ascii="宋体" w:eastAsia="宋体" w:hAnsi="宋体" w:cs="Times New Roman" w:hint="eastAsia"/>
          <w:color w:val="000000"/>
          <w:sz w:val="24"/>
          <w:szCs w:val="24"/>
          <w:u w:val="single"/>
        </w:rPr>
        <w:t>00</w:t>
      </w:r>
      <w:r w:rsidRPr="00963543">
        <w:rPr>
          <w:rFonts w:ascii="宋体" w:eastAsia="宋体" w:hAnsi="宋体" w:cs="Times New Roman"/>
          <w:color w:val="000000"/>
          <w:sz w:val="24"/>
          <w:szCs w:val="24"/>
        </w:rPr>
        <w:t>元整，售后款项不予退还。</w:t>
      </w:r>
    </w:p>
    <w:p w:rsidR="00963543" w:rsidRPr="00963543" w:rsidRDefault="00963543" w:rsidP="00963543">
      <w:pPr>
        <w:numPr>
          <w:ilvl w:val="1"/>
          <w:numId w:val="0"/>
        </w:numPr>
        <w:adjustRightInd w:val="0"/>
        <w:spacing w:line="360" w:lineRule="auto"/>
        <w:ind w:firstLine="238"/>
        <w:textAlignment w:val="baseline"/>
        <w:rPr>
          <w:rFonts w:ascii="宋体" w:eastAsia="宋体" w:hAnsi="宋体" w:cs="宋体"/>
          <w:b/>
          <w:sz w:val="24"/>
          <w:szCs w:val="21"/>
        </w:rPr>
      </w:pPr>
      <w:r w:rsidRPr="00963543">
        <w:rPr>
          <w:rFonts w:ascii="宋体" w:eastAsia="宋体" w:hAnsi="宋体" w:cs="宋体"/>
          <w:b/>
          <w:sz w:val="24"/>
          <w:szCs w:val="21"/>
        </w:rPr>
        <w:t>4.2</w:t>
      </w:r>
      <w:r w:rsidRPr="00963543">
        <w:rPr>
          <w:rFonts w:ascii="宋体" w:eastAsia="宋体" w:hAnsi="宋体" w:cs="宋体" w:hint="eastAsia"/>
          <w:b/>
          <w:sz w:val="24"/>
          <w:szCs w:val="21"/>
        </w:rPr>
        <w:t>招标文件发售方式：</w:t>
      </w:r>
      <w:r w:rsidRPr="00963543">
        <w:rPr>
          <w:rFonts w:ascii="宋体" w:eastAsia="宋体" w:hAnsi="宋体" w:cs="宋体" w:hint="eastAsia"/>
          <w:sz w:val="24"/>
          <w:szCs w:val="21"/>
        </w:rPr>
        <w:t>电子版招标文件将在中核集团电子采购平台（</w:t>
      </w:r>
      <w:r w:rsidRPr="00963543">
        <w:rPr>
          <w:rFonts w:ascii="宋体" w:eastAsia="宋体" w:hAnsi="宋体" w:cs="宋体"/>
          <w:sz w:val="24"/>
          <w:szCs w:val="21"/>
        </w:rPr>
        <w:t>https://www.cnncecp.com）进行发布。请投标人于招标文件发售截止时间前完成在中核集团电子采购平台（https://www.cnncecp.com）在线注册。</w:t>
      </w:r>
    </w:p>
    <w:p w:rsidR="00963543" w:rsidRPr="00963543" w:rsidRDefault="00963543" w:rsidP="00963543">
      <w:pPr>
        <w:numPr>
          <w:ilvl w:val="1"/>
          <w:numId w:val="0"/>
        </w:numPr>
        <w:adjustRightInd w:val="0"/>
        <w:spacing w:line="360" w:lineRule="auto"/>
        <w:ind w:firstLine="238"/>
        <w:textAlignment w:val="baseline"/>
        <w:rPr>
          <w:rFonts w:ascii="宋体" w:eastAsia="宋体" w:hAnsi="宋体" w:cs="宋体"/>
          <w:sz w:val="24"/>
          <w:szCs w:val="21"/>
        </w:rPr>
      </w:pPr>
      <w:r w:rsidRPr="00963543">
        <w:rPr>
          <w:rFonts w:ascii="宋体" w:eastAsia="宋体" w:hAnsi="宋体" w:cs="宋体" w:hint="eastAsia"/>
          <w:b/>
          <w:sz w:val="24"/>
          <w:szCs w:val="21"/>
        </w:rPr>
        <w:t>4</w:t>
      </w:r>
      <w:r w:rsidRPr="00963543">
        <w:rPr>
          <w:rFonts w:ascii="宋体" w:eastAsia="宋体" w:hAnsi="宋体" w:cs="宋体"/>
          <w:b/>
          <w:sz w:val="24"/>
          <w:szCs w:val="21"/>
        </w:rPr>
        <w:t>.3</w:t>
      </w:r>
      <w:r w:rsidRPr="00963543">
        <w:rPr>
          <w:rFonts w:ascii="宋体" w:eastAsia="宋体" w:hAnsi="宋体" w:cs="宋体" w:hint="eastAsia"/>
          <w:b/>
          <w:sz w:val="24"/>
          <w:szCs w:val="21"/>
        </w:rPr>
        <w:t>发售时间：</w:t>
      </w:r>
      <w:r w:rsidRPr="00963543">
        <w:rPr>
          <w:rFonts w:ascii="宋体" w:eastAsia="宋体" w:hAnsi="宋体" w:cs="宋体"/>
          <w:sz w:val="24"/>
          <w:szCs w:val="21"/>
          <w:u w:val="single"/>
        </w:rPr>
        <w:t>2022</w:t>
      </w:r>
      <w:r w:rsidRPr="00963543">
        <w:rPr>
          <w:rFonts w:ascii="宋体" w:eastAsia="宋体" w:hAnsi="宋体" w:cs="宋体"/>
          <w:sz w:val="24"/>
          <w:szCs w:val="21"/>
        </w:rPr>
        <w:t>年</w:t>
      </w:r>
      <w:r w:rsidRPr="00963543">
        <w:rPr>
          <w:rFonts w:ascii="宋体" w:eastAsia="宋体" w:hAnsi="宋体" w:cs="宋体"/>
          <w:sz w:val="24"/>
          <w:szCs w:val="21"/>
          <w:u w:val="single"/>
        </w:rPr>
        <w:t xml:space="preserve"> 1 </w:t>
      </w:r>
      <w:r w:rsidRPr="00963543">
        <w:rPr>
          <w:rFonts w:ascii="宋体" w:eastAsia="宋体" w:hAnsi="宋体" w:cs="宋体"/>
          <w:sz w:val="24"/>
          <w:szCs w:val="21"/>
        </w:rPr>
        <w:t>月</w:t>
      </w:r>
      <w:r w:rsidRPr="00963543">
        <w:rPr>
          <w:rFonts w:ascii="宋体" w:eastAsia="宋体" w:hAnsi="宋体" w:cs="宋体"/>
          <w:sz w:val="24"/>
          <w:szCs w:val="21"/>
          <w:u w:val="single"/>
        </w:rPr>
        <w:t xml:space="preserve"> 18 </w:t>
      </w:r>
      <w:r w:rsidRPr="00963543">
        <w:rPr>
          <w:rFonts w:ascii="宋体" w:eastAsia="宋体" w:hAnsi="宋体" w:cs="宋体"/>
          <w:sz w:val="24"/>
          <w:szCs w:val="21"/>
        </w:rPr>
        <w:t>日—</w:t>
      </w:r>
      <w:r w:rsidRPr="00963543">
        <w:rPr>
          <w:rFonts w:ascii="宋体" w:eastAsia="宋体" w:hAnsi="宋体" w:cs="宋体"/>
          <w:sz w:val="24"/>
          <w:szCs w:val="21"/>
          <w:u w:val="single"/>
        </w:rPr>
        <w:t>2022</w:t>
      </w:r>
      <w:r w:rsidRPr="00963543">
        <w:rPr>
          <w:rFonts w:ascii="宋体" w:eastAsia="宋体" w:hAnsi="宋体" w:cs="宋体"/>
          <w:sz w:val="24"/>
          <w:szCs w:val="21"/>
        </w:rPr>
        <w:t>年</w:t>
      </w:r>
      <w:r w:rsidRPr="00963543">
        <w:rPr>
          <w:rFonts w:ascii="宋体" w:eastAsia="宋体" w:hAnsi="宋体" w:cs="宋体"/>
          <w:sz w:val="24"/>
          <w:szCs w:val="21"/>
          <w:u w:val="single"/>
        </w:rPr>
        <w:t xml:space="preserve"> 1 </w:t>
      </w:r>
      <w:r w:rsidRPr="00963543">
        <w:rPr>
          <w:rFonts w:ascii="宋体" w:eastAsia="宋体" w:hAnsi="宋体" w:cs="宋体"/>
          <w:sz w:val="24"/>
          <w:szCs w:val="21"/>
        </w:rPr>
        <w:t>月</w:t>
      </w:r>
      <w:r w:rsidRPr="00963543">
        <w:rPr>
          <w:rFonts w:ascii="宋体" w:eastAsia="宋体" w:hAnsi="宋体" w:cs="宋体"/>
          <w:sz w:val="24"/>
          <w:szCs w:val="21"/>
          <w:u w:val="single"/>
        </w:rPr>
        <w:t xml:space="preserve"> 24 </w:t>
      </w:r>
      <w:r w:rsidRPr="00963543">
        <w:rPr>
          <w:rFonts w:ascii="宋体" w:eastAsia="宋体" w:hAnsi="宋体" w:cs="宋体"/>
          <w:sz w:val="24"/>
          <w:szCs w:val="21"/>
        </w:rPr>
        <w:t>日</w:t>
      </w:r>
      <w:r w:rsidRPr="00963543">
        <w:rPr>
          <w:rFonts w:ascii="宋体" w:eastAsia="宋体" w:hAnsi="宋体" w:cs="宋体"/>
          <w:sz w:val="24"/>
          <w:szCs w:val="21"/>
          <w:u w:val="single"/>
        </w:rPr>
        <w:t xml:space="preserve"> 17 </w:t>
      </w:r>
      <w:r w:rsidRPr="00963543">
        <w:rPr>
          <w:rFonts w:ascii="宋体" w:eastAsia="宋体" w:hAnsi="宋体" w:cs="宋体"/>
          <w:sz w:val="24"/>
          <w:szCs w:val="21"/>
        </w:rPr>
        <w:t>：</w:t>
      </w:r>
      <w:r w:rsidRPr="00963543">
        <w:rPr>
          <w:rFonts w:ascii="宋体" w:eastAsia="宋体" w:hAnsi="宋体" w:cs="宋体"/>
          <w:sz w:val="24"/>
          <w:szCs w:val="21"/>
          <w:u w:val="single"/>
        </w:rPr>
        <w:t xml:space="preserve"> 00</w:t>
      </w:r>
      <w:r w:rsidRPr="00963543">
        <w:rPr>
          <w:rFonts w:ascii="宋体" w:eastAsia="宋体" w:hAnsi="宋体" w:cs="宋体"/>
          <w:sz w:val="24"/>
          <w:szCs w:val="21"/>
        </w:rPr>
        <w:t>（北京时间）。</w:t>
      </w:r>
    </w:p>
    <w:p w:rsidR="00963543" w:rsidRPr="00963543" w:rsidRDefault="00963543" w:rsidP="00963543">
      <w:pPr>
        <w:numPr>
          <w:ilvl w:val="1"/>
          <w:numId w:val="0"/>
        </w:numPr>
        <w:adjustRightInd w:val="0"/>
        <w:spacing w:line="360" w:lineRule="auto"/>
        <w:ind w:firstLine="238"/>
        <w:textAlignment w:val="baseline"/>
        <w:rPr>
          <w:rFonts w:ascii="宋体" w:eastAsia="宋体" w:hAnsi="宋体" w:cs="宋体"/>
          <w:b/>
          <w:sz w:val="24"/>
          <w:szCs w:val="21"/>
        </w:rPr>
      </w:pPr>
      <w:r w:rsidRPr="00963543">
        <w:rPr>
          <w:rFonts w:ascii="宋体" w:eastAsia="宋体" w:hAnsi="宋体" w:cs="宋体"/>
          <w:b/>
          <w:sz w:val="24"/>
          <w:szCs w:val="21"/>
        </w:rPr>
        <w:t>4.4</w:t>
      </w:r>
      <w:r w:rsidRPr="00963543">
        <w:rPr>
          <w:rFonts w:ascii="宋体" w:eastAsia="宋体" w:hAnsi="宋体" w:cs="宋体" w:hint="eastAsia"/>
          <w:b/>
          <w:sz w:val="24"/>
          <w:szCs w:val="21"/>
        </w:rPr>
        <w:t>报名方式</w:t>
      </w:r>
    </w:p>
    <w:p w:rsidR="00963543" w:rsidRPr="00963543" w:rsidRDefault="00963543" w:rsidP="00963543">
      <w:pPr>
        <w:numPr>
          <w:ilvl w:val="1"/>
          <w:numId w:val="0"/>
        </w:numPr>
        <w:adjustRightInd w:val="0"/>
        <w:spacing w:line="360" w:lineRule="auto"/>
        <w:ind w:firstLineChars="200" w:firstLine="480"/>
        <w:textAlignment w:val="baseline"/>
        <w:rPr>
          <w:rFonts w:ascii="宋体" w:eastAsia="宋体" w:hAnsi="宋体" w:cs="宋体"/>
          <w:b/>
          <w:sz w:val="24"/>
          <w:szCs w:val="21"/>
        </w:rPr>
      </w:pPr>
      <w:r w:rsidRPr="00963543">
        <w:rPr>
          <w:rFonts w:ascii="宋体" w:eastAsia="宋体" w:hAnsi="宋体" w:cs="宋体" w:hint="eastAsia"/>
          <w:sz w:val="24"/>
          <w:szCs w:val="21"/>
        </w:rPr>
        <w:t>供应商登录后点击“我要报名”，选择要报名的项目（X</w:t>
      </w:r>
      <w:r w:rsidRPr="00963543">
        <w:rPr>
          <w:rFonts w:ascii="宋体" w:eastAsia="宋体" w:hAnsi="宋体" w:cs="宋体"/>
          <w:sz w:val="24"/>
          <w:szCs w:val="21"/>
        </w:rPr>
        <w:t>XXX</w:t>
      </w:r>
      <w:r w:rsidRPr="00963543">
        <w:rPr>
          <w:rFonts w:ascii="宋体" w:eastAsia="宋体" w:hAnsi="宋体" w:cs="宋体" w:hint="eastAsia"/>
          <w:sz w:val="24"/>
          <w:szCs w:val="21"/>
        </w:rPr>
        <w:t>采购项目），选择“支付方式”为“网上支付”并上传投标保密承诺函的签署盖章（格式见主页滚</w:t>
      </w:r>
      <w:r w:rsidRPr="00963543">
        <w:rPr>
          <w:rFonts w:ascii="宋体" w:eastAsia="宋体" w:hAnsi="宋体" w:cs="宋体" w:hint="eastAsia"/>
          <w:sz w:val="24"/>
          <w:szCs w:val="21"/>
        </w:rPr>
        <w:lastRenderedPageBreak/>
        <w:t>动栏）。经招标人/代理机构审核后点击“费用管理</w:t>
      </w:r>
      <w:r w:rsidRPr="00963543">
        <w:rPr>
          <w:rFonts w:ascii="宋体" w:eastAsia="宋体" w:hAnsi="宋体" w:cs="宋体"/>
          <w:sz w:val="24"/>
          <w:szCs w:val="21"/>
        </w:rPr>
        <w:t>-缴费支付”，在“待缴费”列表中，点击“网上支付”：可通过使用微信或支付宝扫描二维码支付标书费，也可通过工银e支付绑定的手机号、U盾、密码器或口令卡进行支付或过其他银联卡进行支付。付费完成后即可下载招标文件。</w:t>
      </w:r>
    </w:p>
    <w:p w:rsidR="00963543" w:rsidRPr="00963543" w:rsidRDefault="00963543" w:rsidP="00963543">
      <w:pPr>
        <w:numPr>
          <w:ilvl w:val="1"/>
          <w:numId w:val="0"/>
        </w:numPr>
        <w:adjustRightInd w:val="0"/>
        <w:spacing w:line="360" w:lineRule="auto"/>
        <w:ind w:firstLineChars="200" w:firstLine="480"/>
        <w:textAlignment w:val="baseline"/>
        <w:rPr>
          <w:rFonts w:ascii="宋体" w:eastAsia="宋体" w:hAnsi="宋体" w:cs="宋体"/>
          <w:b/>
          <w:sz w:val="24"/>
          <w:szCs w:val="21"/>
        </w:rPr>
      </w:pPr>
      <w:r w:rsidRPr="00963543">
        <w:rPr>
          <w:rFonts w:ascii="宋体" w:eastAsia="宋体" w:hAnsi="宋体" w:cs="宋体" w:hint="eastAsia"/>
          <w:sz w:val="24"/>
          <w:szCs w:val="21"/>
        </w:rPr>
        <w:t>招标文件发售问题专属客服：</w:t>
      </w:r>
      <w:r w:rsidRPr="00963543">
        <w:rPr>
          <w:rFonts w:ascii="宋体" w:eastAsia="宋体" w:hAnsi="宋体" w:cs="宋体"/>
          <w:sz w:val="24"/>
          <w:szCs w:val="21"/>
        </w:rPr>
        <w:t>021-61592300。</w:t>
      </w:r>
    </w:p>
    <w:p w:rsidR="00963543" w:rsidRPr="00963543" w:rsidRDefault="00963543" w:rsidP="00963543">
      <w:pPr>
        <w:numPr>
          <w:ilvl w:val="1"/>
          <w:numId w:val="0"/>
        </w:numPr>
        <w:adjustRightInd w:val="0"/>
        <w:spacing w:line="360" w:lineRule="auto"/>
        <w:ind w:firstLineChars="200" w:firstLine="480"/>
        <w:textAlignment w:val="baseline"/>
        <w:rPr>
          <w:rFonts w:ascii="宋体" w:eastAsia="宋体" w:hAnsi="宋体" w:cs="宋体"/>
          <w:b/>
          <w:sz w:val="24"/>
          <w:szCs w:val="21"/>
        </w:rPr>
      </w:pPr>
      <w:r w:rsidRPr="00963543">
        <w:rPr>
          <w:rFonts w:ascii="宋体" w:eastAsia="宋体" w:hAnsi="宋体" w:cs="宋体" w:hint="eastAsia"/>
          <w:sz w:val="24"/>
          <w:szCs w:val="21"/>
        </w:rPr>
        <w:t>标书款发票开具：本项目采用线上自助开票，线上支付成功后，可点击”费用管理</w:t>
      </w:r>
      <w:r w:rsidRPr="00963543">
        <w:rPr>
          <w:rFonts w:ascii="宋体" w:eastAsia="宋体" w:hAnsi="宋体" w:cs="宋体"/>
          <w:sz w:val="24"/>
          <w:szCs w:val="21"/>
        </w:rPr>
        <w:t>-费用支付”在已缴费列表中点击”开具发票”。（详见附件 供应商缴费开票手册。）</w:t>
      </w:r>
    </w:p>
    <w:p w:rsidR="00963543" w:rsidRPr="00963543" w:rsidRDefault="00963543" w:rsidP="00963543">
      <w:pPr>
        <w:numPr>
          <w:ilvl w:val="1"/>
          <w:numId w:val="0"/>
        </w:numPr>
        <w:adjustRightInd w:val="0"/>
        <w:spacing w:line="360" w:lineRule="auto"/>
        <w:ind w:firstLine="238"/>
        <w:textAlignment w:val="baseline"/>
        <w:rPr>
          <w:rFonts w:ascii="宋体" w:eastAsia="宋体" w:hAnsi="宋体" w:cs="宋体"/>
          <w:b/>
          <w:sz w:val="24"/>
          <w:szCs w:val="21"/>
        </w:rPr>
      </w:pPr>
      <w:r w:rsidRPr="00963543">
        <w:rPr>
          <w:rFonts w:ascii="宋体" w:eastAsia="宋体" w:hAnsi="宋体" w:cs="宋体" w:hint="eastAsia"/>
          <w:b/>
          <w:sz w:val="24"/>
          <w:szCs w:val="21"/>
        </w:rPr>
        <w:t>4</w:t>
      </w:r>
      <w:r w:rsidRPr="00963543">
        <w:rPr>
          <w:rFonts w:ascii="宋体" w:eastAsia="宋体" w:hAnsi="宋体" w:cs="宋体"/>
          <w:b/>
          <w:sz w:val="24"/>
          <w:szCs w:val="21"/>
        </w:rPr>
        <w:t>.5</w:t>
      </w:r>
      <w:r w:rsidRPr="00963543">
        <w:rPr>
          <w:rFonts w:ascii="宋体" w:eastAsia="宋体" w:hAnsi="宋体" w:cs="宋体" w:hint="eastAsia"/>
          <w:b/>
          <w:sz w:val="24"/>
          <w:szCs w:val="21"/>
        </w:rPr>
        <w:t>其他事项说明</w:t>
      </w:r>
    </w:p>
    <w:p w:rsidR="00963543" w:rsidRPr="00963543" w:rsidRDefault="00963543" w:rsidP="00963543">
      <w:pPr>
        <w:spacing w:line="360" w:lineRule="auto"/>
        <w:ind w:firstLineChars="200" w:firstLine="480"/>
        <w:rPr>
          <w:rFonts w:ascii="宋体" w:eastAsia="宋体" w:hAnsi="宋体" w:cs="Times New Roman"/>
          <w:sz w:val="24"/>
          <w:szCs w:val="24"/>
        </w:rPr>
      </w:pPr>
      <w:r w:rsidRPr="00963543">
        <w:rPr>
          <w:rFonts w:ascii="宋体" w:eastAsia="宋体" w:hAnsi="宋体" w:cs="Times New Roman"/>
          <w:sz w:val="24"/>
          <w:szCs w:val="24"/>
        </w:rPr>
        <w:t>未购买本项目招标文件的，其投标将被拒绝，有文件证明下列情形的除外：</w:t>
      </w:r>
    </w:p>
    <w:p w:rsidR="00963543" w:rsidRPr="00963543" w:rsidRDefault="00963543" w:rsidP="00963543">
      <w:pPr>
        <w:spacing w:line="360" w:lineRule="auto"/>
        <w:ind w:firstLineChars="200" w:firstLine="480"/>
        <w:rPr>
          <w:rFonts w:ascii="宋体" w:eastAsia="宋体" w:hAnsi="宋体" w:cs="Times New Roman"/>
          <w:sz w:val="24"/>
          <w:szCs w:val="24"/>
        </w:rPr>
      </w:pPr>
      <w:r w:rsidRPr="00963543">
        <w:rPr>
          <w:rFonts w:ascii="宋体" w:eastAsia="宋体" w:hAnsi="宋体" w:cs="Times New Roman" w:hint="eastAsia"/>
          <w:sz w:val="24"/>
          <w:szCs w:val="24"/>
        </w:rPr>
        <w:t>（1）</w:t>
      </w:r>
      <w:r w:rsidRPr="00963543">
        <w:rPr>
          <w:rFonts w:ascii="宋体" w:eastAsia="宋体" w:hAnsi="宋体" w:cs="Times New Roman"/>
          <w:sz w:val="24"/>
          <w:szCs w:val="24"/>
        </w:rPr>
        <w:t>作为投标人的办事处或分公司代为购买标书的；</w:t>
      </w:r>
    </w:p>
    <w:p w:rsidR="00963543" w:rsidRPr="00963543" w:rsidRDefault="00963543" w:rsidP="00963543">
      <w:pPr>
        <w:spacing w:line="360" w:lineRule="auto"/>
        <w:ind w:firstLineChars="200" w:firstLine="480"/>
        <w:rPr>
          <w:rFonts w:ascii="宋体" w:eastAsia="宋体" w:hAnsi="宋体" w:cs="Times New Roman"/>
          <w:color w:val="000000"/>
          <w:sz w:val="24"/>
          <w:szCs w:val="24"/>
        </w:rPr>
      </w:pPr>
      <w:r w:rsidRPr="00963543">
        <w:rPr>
          <w:rFonts w:ascii="宋体" w:eastAsia="宋体" w:hAnsi="宋体" w:cs="Times New Roman" w:hint="eastAsia"/>
          <w:sz w:val="24"/>
          <w:szCs w:val="24"/>
        </w:rPr>
        <w:t>（2）</w:t>
      </w:r>
      <w:r w:rsidRPr="00963543">
        <w:rPr>
          <w:rFonts w:ascii="宋体" w:eastAsia="宋体" w:hAnsi="宋体" w:cs="Times New Roman"/>
          <w:sz w:val="24"/>
          <w:szCs w:val="24"/>
        </w:rPr>
        <w:t>购买标书的厂家在投标截止前因兼并、重组上市等原因导致公司名称变化的</w:t>
      </w:r>
      <w:r w:rsidRPr="00963543">
        <w:rPr>
          <w:rFonts w:ascii="宋体" w:eastAsia="宋体" w:hAnsi="宋体" w:cs="Times New Roman" w:hint="eastAsia"/>
          <w:sz w:val="24"/>
          <w:szCs w:val="24"/>
        </w:rPr>
        <w:t>。</w:t>
      </w:r>
      <w:bookmarkEnd w:id="19"/>
    </w:p>
    <w:p w:rsidR="00963543" w:rsidRPr="00963543" w:rsidRDefault="00963543" w:rsidP="00963543">
      <w:pPr>
        <w:adjustRightInd w:val="0"/>
        <w:spacing w:line="360" w:lineRule="auto"/>
        <w:textAlignment w:val="baseline"/>
        <w:outlineLvl w:val="0"/>
        <w:rPr>
          <w:rFonts w:ascii="宋体" w:eastAsia="宋体" w:hAnsi="宋体" w:cs="宋体"/>
          <w:b/>
          <w:color w:val="000000"/>
          <w:sz w:val="24"/>
        </w:rPr>
      </w:pPr>
      <w:bookmarkStart w:id="20" w:name="_Toc2111107"/>
      <w:bookmarkStart w:id="21" w:name="_Toc66966729"/>
      <w:r>
        <w:rPr>
          <w:rFonts w:ascii="宋体" w:eastAsia="宋体" w:hAnsi="宋体" w:cs="宋体" w:hint="eastAsia"/>
          <w:b/>
          <w:color w:val="000000"/>
          <w:sz w:val="24"/>
        </w:rPr>
        <w:t>5</w:t>
      </w:r>
      <w:r w:rsidRPr="00963543">
        <w:rPr>
          <w:rFonts w:ascii="宋体" w:eastAsia="宋体" w:hAnsi="宋体" w:cs="宋体" w:hint="eastAsia"/>
          <w:b/>
          <w:color w:val="000000"/>
          <w:sz w:val="24"/>
        </w:rPr>
        <w:t>投标</w:t>
      </w:r>
      <w:bookmarkEnd w:id="20"/>
      <w:r w:rsidRPr="00963543">
        <w:rPr>
          <w:rFonts w:ascii="宋体" w:eastAsia="宋体" w:hAnsi="宋体" w:cs="宋体" w:hint="eastAsia"/>
          <w:b/>
          <w:color w:val="000000"/>
          <w:sz w:val="24"/>
        </w:rPr>
        <w:t>文件的递交</w:t>
      </w:r>
      <w:bookmarkEnd w:id="21"/>
      <w:r w:rsidRPr="00963543">
        <w:rPr>
          <w:rFonts w:ascii="宋体" w:eastAsia="宋体" w:hAnsi="宋体" w:cs="宋体" w:hint="eastAsia"/>
          <w:b/>
          <w:i/>
          <w:color w:val="000000"/>
          <w:sz w:val="24"/>
        </w:rPr>
        <w:t xml:space="preserve"> </w:t>
      </w:r>
    </w:p>
    <w:p w:rsidR="00963543" w:rsidRPr="00963543" w:rsidRDefault="00963543" w:rsidP="00963543">
      <w:pPr>
        <w:spacing w:line="360" w:lineRule="auto"/>
        <w:ind w:firstLine="480"/>
        <w:rPr>
          <w:rFonts w:ascii="Calibri" w:eastAsia="宋体" w:hAnsi="Calibri" w:cs="Times New Roman"/>
          <w:color w:val="000000"/>
          <w:sz w:val="24"/>
          <w:szCs w:val="24"/>
        </w:rPr>
      </w:pPr>
      <w:r w:rsidRPr="00963543">
        <w:rPr>
          <w:rFonts w:ascii="Calibri" w:eastAsia="宋体" w:hAnsi="Calibri" w:cs="Times New Roman" w:hint="eastAsia"/>
          <w:color w:val="000000"/>
          <w:sz w:val="24"/>
          <w:szCs w:val="24"/>
        </w:rPr>
        <w:t>5.1</w:t>
      </w:r>
      <w:r w:rsidRPr="00963543">
        <w:rPr>
          <w:rFonts w:ascii="Calibri" w:eastAsia="宋体" w:hAnsi="Calibri" w:cs="Times New Roman" w:hint="eastAsia"/>
          <w:b/>
          <w:bCs/>
          <w:color w:val="000000"/>
          <w:sz w:val="24"/>
          <w:szCs w:val="24"/>
        </w:rPr>
        <w:t>提交投标文件方式</w:t>
      </w:r>
      <w:r w:rsidRPr="00963543">
        <w:rPr>
          <w:rFonts w:ascii="Calibri" w:eastAsia="宋体" w:hAnsi="Calibri" w:cs="Times New Roman" w:hint="eastAsia"/>
          <w:color w:val="000000"/>
          <w:sz w:val="24"/>
          <w:szCs w:val="24"/>
        </w:rPr>
        <w:t>：为降低疫情期间现场投标、开标带来的人员聚集风险，投标文件递交方式原则上采用邮寄方式，不接受现场递交的投标文件。投标人在邮寄投标文件时须向快递公司明确由招标主管当面接收，本公司不接受存放快递柜等其他接收方式。</w:t>
      </w:r>
    </w:p>
    <w:p w:rsidR="00963543" w:rsidRPr="00963543" w:rsidRDefault="00963543" w:rsidP="00963543">
      <w:pPr>
        <w:spacing w:line="360" w:lineRule="auto"/>
        <w:ind w:firstLine="480"/>
        <w:rPr>
          <w:rFonts w:ascii="Calibri" w:eastAsia="宋体" w:hAnsi="Calibri" w:cs="Times New Roman"/>
          <w:color w:val="000000"/>
          <w:sz w:val="24"/>
          <w:szCs w:val="24"/>
        </w:rPr>
      </w:pPr>
      <w:r w:rsidRPr="00963543">
        <w:rPr>
          <w:rFonts w:ascii="Calibri" w:eastAsia="宋体" w:hAnsi="Calibri" w:cs="Times New Roman" w:hint="eastAsia"/>
          <w:color w:val="000000"/>
          <w:sz w:val="24"/>
          <w:szCs w:val="24"/>
        </w:rPr>
        <w:t>5.2</w:t>
      </w:r>
      <w:r w:rsidRPr="00963543">
        <w:rPr>
          <w:rFonts w:ascii="Calibri" w:eastAsia="宋体" w:hAnsi="Calibri" w:cs="Times New Roman" w:hint="eastAsia"/>
          <w:b/>
          <w:bCs/>
          <w:color w:val="000000"/>
          <w:sz w:val="24"/>
          <w:szCs w:val="24"/>
        </w:rPr>
        <w:t>邮寄投标文件地点：</w:t>
      </w:r>
      <w:r w:rsidRPr="00963543">
        <w:rPr>
          <w:rFonts w:ascii="Calibri" w:eastAsia="宋体" w:hAnsi="Calibri" w:cs="Times New Roman" w:hint="eastAsia"/>
          <w:color w:val="000000"/>
          <w:sz w:val="24"/>
          <w:szCs w:val="24"/>
        </w:rPr>
        <w:t>中核（上海）供应链管理有限公司</w:t>
      </w:r>
    </w:p>
    <w:p w:rsidR="00963543" w:rsidRPr="00963543" w:rsidRDefault="00963543" w:rsidP="00963543">
      <w:pPr>
        <w:spacing w:line="360" w:lineRule="auto"/>
        <w:ind w:firstLine="480"/>
        <w:rPr>
          <w:rFonts w:ascii="Calibri" w:eastAsia="宋体" w:hAnsi="Calibri" w:cs="Times New Roman"/>
          <w:color w:val="000000"/>
          <w:sz w:val="24"/>
          <w:szCs w:val="24"/>
        </w:rPr>
      </w:pPr>
      <w:r w:rsidRPr="00963543">
        <w:rPr>
          <w:rFonts w:ascii="Calibri" w:eastAsia="宋体" w:hAnsi="Calibri" w:cs="Times New Roman"/>
          <w:color w:val="000000"/>
          <w:sz w:val="24"/>
          <w:szCs w:val="24"/>
        </w:rPr>
        <w:t>上海市徐汇区桂林路</w:t>
      </w:r>
      <w:r w:rsidRPr="00963543">
        <w:rPr>
          <w:rFonts w:ascii="Calibri" w:eastAsia="宋体" w:hAnsi="Calibri" w:cs="Times New Roman"/>
          <w:color w:val="000000"/>
          <w:sz w:val="24"/>
          <w:szCs w:val="24"/>
        </w:rPr>
        <w:t>396</w:t>
      </w:r>
      <w:r w:rsidRPr="00963543">
        <w:rPr>
          <w:rFonts w:ascii="Calibri" w:eastAsia="宋体" w:hAnsi="Calibri" w:cs="Times New Roman"/>
          <w:color w:val="000000"/>
          <w:sz w:val="24"/>
          <w:szCs w:val="24"/>
        </w:rPr>
        <w:t>号浦原科技园</w:t>
      </w:r>
      <w:r w:rsidRPr="00963543">
        <w:rPr>
          <w:rFonts w:ascii="Calibri" w:eastAsia="宋体" w:hAnsi="Calibri" w:cs="Times New Roman"/>
          <w:color w:val="000000"/>
          <w:sz w:val="24"/>
          <w:szCs w:val="24"/>
        </w:rPr>
        <w:t>3</w:t>
      </w:r>
      <w:r w:rsidRPr="00963543">
        <w:rPr>
          <w:rFonts w:ascii="Calibri" w:eastAsia="宋体" w:hAnsi="Calibri" w:cs="Times New Roman"/>
          <w:color w:val="000000"/>
          <w:sz w:val="24"/>
          <w:szCs w:val="24"/>
        </w:rPr>
        <w:t>号楼</w:t>
      </w:r>
      <w:r w:rsidRPr="00963543">
        <w:rPr>
          <w:rFonts w:ascii="Calibri" w:eastAsia="宋体" w:hAnsi="Calibri" w:cs="Times New Roman"/>
          <w:color w:val="000000"/>
          <w:sz w:val="24"/>
          <w:szCs w:val="24"/>
        </w:rPr>
        <w:t>3</w:t>
      </w:r>
      <w:r w:rsidRPr="00963543">
        <w:rPr>
          <w:rFonts w:ascii="Calibri" w:eastAsia="宋体" w:hAnsi="Calibri" w:cs="Times New Roman"/>
          <w:color w:val="000000"/>
          <w:sz w:val="24"/>
          <w:szCs w:val="24"/>
        </w:rPr>
        <w:t>层。</w:t>
      </w:r>
    </w:p>
    <w:p w:rsidR="00963543" w:rsidRPr="00963543" w:rsidRDefault="00963543" w:rsidP="00963543">
      <w:pPr>
        <w:spacing w:line="360" w:lineRule="auto"/>
        <w:ind w:firstLine="480"/>
        <w:rPr>
          <w:rFonts w:ascii="Calibri" w:eastAsia="宋体" w:hAnsi="Calibri" w:cs="Times New Roman"/>
          <w:color w:val="000000"/>
          <w:sz w:val="24"/>
          <w:szCs w:val="24"/>
        </w:rPr>
      </w:pPr>
      <w:r w:rsidRPr="00963543">
        <w:rPr>
          <w:rFonts w:ascii="Calibri" w:eastAsia="宋体" w:hAnsi="Calibri" w:cs="Times New Roman" w:hint="eastAsia"/>
          <w:color w:val="000000"/>
          <w:sz w:val="24"/>
          <w:szCs w:val="24"/>
        </w:rPr>
        <w:t>5.3</w:t>
      </w:r>
      <w:r w:rsidRPr="00963543">
        <w:rPr>
          <w:rFonts w:ascii="Calibri" w:eastAsia="宋体" w:hAnsi="Calibri" w:cs="Times New Roman" w:hint="eastAsia"/>
          <w:b/>
          <w:bCs/>
          <w:color w:val="000000"/>
          <w:sz w:val="24"/>
          <w:szCs w:val="24"/>
        </w:rPr>
        <w:t>提交投标文件截止期：</w:t>
      </w:r>
      <w:r w:rsidRPr="00963543">
        <w:rPr>
          <w:rFonts w:ascii="Calibri" w:eastAsia="宋体" w:hAnsi="Calibri" w:cs="Times New Roman"/>
          <w:b/>
          <w:bCs/>
          <w:color w:val="000000"/>
          <w:sz w:val="24"/>
          <w:szCs w:val="24"/>
          <w:u w:val="single"/>
        </w:rPr>
        <w:t>2022</w:t>
      </w:r>
      <w:r w:rsidRPr="00963543">
        <w:rPr>
          <w:rFonts w:ascii="Calibri" w:eastAsia="宋体" w:hAnsi="Calibri" w:cs="Times New Roman"/>
          <w:b/>
          <w:bCs/>
          <w:color w:val="000000"/>
          <w:sz w:val="24"/>
          <w:szCs w:val="24"/>
          <w:u w:val="single"/>
        </w:rPr>
        <w:t>年</w:t>
      </w:r>
      <w:r w:rsidRPr="00963543">
        <w:rPr>
          <w:rFonts w:ascii="Calibri" w:eastAsia="宋体" w:hAnsi="Calibri" w:cs="Times New Roman"/>
          <w:b/>
          <w:bCs/>
          <w:color w:val="000000"/>
          <w:sz w:val="24"/>
          <w:szCs w:val="24"/>
          <w:u w:val="single"/>
        </w:rPr>
        <w:t xml:space="preserve"> 2 </w:t>
      </w:r>
      <w:r w:rsidRPr="00963543">
        <w:rPr>
          <w:rFonts w:ascii="Calibri" w:eastAsia="宋体" w:hAnsi="Calibri" w:cs="Times New Roman"/>
          <w:b/>
          <w:bCs/>
          <w:color w:val="000000"/>
          <w:sz w:val="24"/>
          <w:szCs w:val="24"/>
          <w:u w:val="single"/>
        </w:rPr>
        <w:t>月</w:t>
      </w:r>
      <w:r w:rsidRPr="00963543">
        <w:rPr>
          <w:rFonts w:ascii="Calibri" w:eastAsia="宋体" w:hAnsi="Calibri" w:cs="Times New Roman"/>
          <w:b/>
          <w:bCs/>
          <w:color w:val="000000"/>
          <w:sz w:val="24"/>
          <w:szCs w:val="24"/>
          <w:u w:val="single"/>
        </w:rPr>
        <w:t xml:space="preserve">15 </w:t>
      </w:r>
      <w:r w:rsidRPr="00963543">
        <w:rPr>
          <w:rFonts w:ascii="Calibri" w:eastAsia="宋体" w:hAnsi="Calibri" w:cs="Times New Roman"/>
          <w:b/>
          <w:bCs/>
          <w:color w:val="000000"/>
          <w:sz w:val="24"/>
          <w:szCs w:val="24"/>
          <w:u w:val="single"/>
        </w:rPr>
        <w:t>日</w:t>
      </w:r>
      <w:r w:rsidRPr="00963543">
        <w:rPr>
          <w:rFonts w:ascii="Calibri" w:eastAsia="宋体" w:hAnsi="Calibri" w:cs="Times New Roman"/>
          <w:b/>
          <w:bCs/>
          <w:color w:val="000000"/>
          <w:sz w:val="24"/>
          <w:szCs w:val="24"/>
          <w:u w:val="single"/>
        </w:rPr>
        <w:t>9</w:t>
      </w:r>
      <w:r w:rsidRPr="00963543">
        <w:rPr>
          <w:rFonts w:ascii="Calibri" w:eastAsia="宋体" w:hAnsi="Calibri" w:cs="Times New Roman"/>
          <w:b/>
          <w:bCs/>
          <w:color w:val="000000"/>
          <w:sz w:val="24"/>
          <w:szCs w:val="24"/>
          <w:u w:val="single"/>
        </w:rPr>
        <w:t>：</w:t>
      </w:r>
      <w:r w:rsidRPr="00963543">
        <w:rPr>
          <w:rFonts w:ascii="Calibri" w:eastAsia="宋体" w:hAnsi="Calibri" w:cs="Times New Roman"/>
          <w:b/>
          <w:bCs/>
          <w:color w:val="000000"/>
          <w:sz w:val="24"/>
          <w:szCs w:val="24"/>
          <w:u w:val="single"/>
        </w:rPr>
        <w:t>00</w:t>
      </w:r>
      <w:r w:rsidRPr="00963543">
        <w:rPr>
          <w:rFonts w:ascii="Calibri" w:eastAsia="宋体" w:hAnsi="Calibri" w:cs="Times New Roman" w:hint="eastAsia"/>
          <w:b/>
          <w:bCs/>
          <w:color w:val="000000"/>
          <w:sz w:val="24"/>
          <w:szCs w:val="24"/>
          <w:u w:val="single"/>
        </w:rPr>
        <w:t>（以招标主管收到投标文件时间为准）</w:t>
      </w:r>
      <w:r w:rsidRPr="00963543">
        <w:rPr>
          <w:rFonts w:ascii="Calibri" w:eastAsia="宋体" w:hAnsi="Calibri" w:cs="Times New Roman"/>
          <w:color w:val="000000"/>
          <w:sz w:val="24"/>
          <w:szCs w:val="24"/>
        </w:rPr>
        <w:t>。</w:t>
      </w:r>
    </w:p>
    <w:p w:rsidR="00963543" w:rsidRPr="00963543" w:rsidRDefault="00963543" w:rsidP="00963543">
      <w:pPr>
        <w:spacing w:line="360" w:lineRule="auto"/>
        <w:ind w:firstLine="480"/>
        <w:rPr>
          <w:rFonts w:ascii="Calibri" w:eastAsia="宋体" w:hAnsi="Calibri" w:cs="Times New Roman"/>
          <w:color w:val="000000"/>
          <w:sz w:val="24"/>
          <w:szCs w:val="24"/>
        </w:rPr>
      </w:pPr>
      <w:r w:rsidRPr="00963543">
        <w:rPr>
          <w:rFonts w:ascii="Calibri" w:eastAsia="宋体" w:hAnsi="Calibri" w:cs="Times New Roman" w:hint="eastAsia"/>
          <w:color w:val="000000"/>
          <w:sz w:val="24"/>
          <w:szCs w:val="24"/>
        </w:rPr>
        <w:t>5.4</w:t>
      </w:r>
      <w:r w:rsidRPr="00963543">
        <w:rPr>
          <w:rFonts w:ascii="Calibri" w:eastAsia="宋体" w:hAnsi="Calibri" w:cs="Times New Roman" w:hint="eastAsia"/>
          <w:color w:val="000000"/>
          <w:sz w:val="24"/>
          <w:szCs w:val="24"/>
        </w:rPr>
        <w:t>其他事项说明：</w:t>
      </w:r>
    </w:p>
    <w:p w:rsidR="00963543" w:rsidRPr="00963543" w:rsidRDefault="00963543" w:rsidP="00963543">
      <w:pPr>
        <w:spacing w:line="360" w:lineRule="auto"/>
        <w:ind w:firstLine="480"/>
        <w:rPr>
          <w:rFonts w:ascii="Calibri" w:eastAsia="宋体" w:hAnsi="Calibri" w:cs="Times New Roman"/>
          <w:color w:val="000000"/>
          <w:sz w:val="24"/>
          <w:szCs w:val="24"/>
        </w:rPr>
      </w:pPr>
      <w:r w:rsidRPr="00963543">
        <w:rPr>
          <w:rFonts w:ascii="宋体" w:eastAsia="宋体" w:hAnsi="宋体" w:cs="Times New Roman" w:hint="eastAsia"/>
          <w:color w:val="000000"/>
          <w:sz w:val="24"/>
          <w:szCs w:val="24"/>
        </w:rPr>
        <w:t>（1）</w:t>
      </w:r>
      <w:r w:rsidRPr="00963543">
        <w:rPr>
          <w:rFonts w:ascii="Calibri" w:eastAsia="宋体" w:hAnsi="Calibri" w:cs="Times New Roman" w:hint="eastAsia"/>
          <w:color w:val="000000"/>
          <w:sz w:val="24"/>
          <w:szCs w:val="24"/>
        </w:rPr>
        <w:t>各投标人在邮寄投标文件后，应及时和本项目招标主管联系，以确认其是否在指定时间内收到投标文件，逾期送达的或者未送达指定地点的投标文件，本公司予以拒收。</w:t>
      </w:r>
    </w:p>
    <w:p w:rsidR="00963543" w:rsidRPr="00963543" w:rsidRDefault="00963543" w:rsidP="00963543">
      <w:pPr>
        <w:spacing w:line="360" w:lineRule="auto"/>
        <w:ind w:firstLine="480"/>
        <w:rPr>
          <w:rFonts w:ascii="Calibri" w:eastAsia="宋体" w:hAnsi="Calibri" w:cs="Times New Roman"/>
          <w:color w:val="000000"/>
          <w:sz w:val="24"/>
          <w:szCs w:val="24"/>
        </w:rPr>
      </w:pPr>
      <w:r w:rsidRPr="00963543">
        <w:rPr>
          <w:rFonts w:ascii="宋体" w:eastAsia="宋体" w:hAnsi="宋体" w:cs="Times New Roman" w:hint="eastAsia"/>
          <w:sz w:val="24"/>
          <w:szCs w:val="24"/>
        </w:rPr>
        <w:t>（2）</w:t>
      </w:r>
      <w:r w:rsidRPr="00963543">
        <w:rPr>
          <w:rFonts w:ascii="宋体" w:eastAsia="宋体" w:hAnsi="宋体" w:cs="Times New Roman"/>
          <w:sz w:val="24"/>
          <w:szCs w:val="24"/>
        </w:rPr>
        <w:t>投标人对</w:t>
      </w:r>
      <w:r w:rsidRPr="00963543">
        <w:rPr>
          <w:rFonts w:ascii="宋体" w:eastAsia="宋体" w:hAnsi="宋体" w:cs="Times New Roman" w:hint="eastAsia"/>
          <w:sz w:val="24"/>
          <w:szCs w:val="24"/>
        </w:rPr>
        <w:t>投标文件的递交</w:t>
      </w:r>
      <w:r w:rsidRPr="00963543">
        <w:rPr>
          <w:rFonts w:ascii="宋体" w:eastAsia="宋体" w:hAnsi="宋体" w:cs="Times New Roman"/>
          <w:sz w:val="24"/>
          <w:szCs w:val="24"/>
        </w:rPr>
        <w:t>如有异议，请及时联系招标主管，未提出异议的，视为默认</w:t>
      </w:r>
      <w:r w:rsidRPr="00963543">
        <w:rPr>
          <w:rFonts w:ascii="宋体" w:eastAsia="宋体" w:hAnsi="宋体" w:cs="Times New Roman" w:hint="eastAsia"/>
          <w:sz w:val="24"/>
          <w:szCs w:val="24"/>
        </w:rPr>
        <w:t>此条款</w:t>
      </w:r>
      <w:r w:rsidRPr="00963543">
        <w:rPr>
          <w:rFonts w:ascii="宋体" w:eastAsia="宋体" w:hAnsi="宋体" w:cs="Times New Roman"/>
          <w:sz w:val="24"/>
          <w:szCs w:val="24"/>
        </w:rPr>
        <w:t>，由此产生的后果由投标人自行承担</w:t>
      </w:r>
      <w:r w:rsidRPr="00963543">
        <w:rPr>
          <w:rFonts w:ascii="宋体" w:eastAsia="宋体" w:hAnsi="宋体" w:cs="Times New Roman" w:hint="eastAsia"/>
          <w:sz w:val="24"/>
          <w:szCs w:val="24"/>
        </w:rPr>
        <w:t>。</w:t>
      </w:r>
    </w:p>
    <w:p w:rsidR="00963543" w:rsidRPr="00963543" w:rsidRDefault="00963543" w:rsidP="00963543">
      <w:pPr>
        <w:adjustRightInd w:val="0"/>
        <w:spacing w:line="360" w:lineRule="auto"/>
        <w:textAlignment w:val="baseline"/>
        <w:outlineLvl w:val="0"/>
        <w:rPr>
          <w:rFonts w:ascii="宋体" w:eastAsia="宋体" w:hAnsi="宋体" w:cs="宋体"/>
          <w:b/>
          <w:color w:val="000000"/>
          <w:sz w:val="24"/>
        </w:rPr>
      </w:pPr>
      <w:bookmarkStart w:id="22" w:name="_Toc66966730"/>
      <w:r>
        <w:rPr>
          <w:rFonts w:ascii="宋体" w:eastAsia="宋体" w:hAnsi="宋体" w:cs="宋体" w:hint="eastAsia"/>
          <w:b/>
          <w:color w:val="000000"/>
          <w:sz w:val="24"/>
        </w:rPr>
        <w:t>6</w:t>
      </w:r>
      <w:r w:rsidRPr="00963543">
        <w:rPr>
          <w:rFonts w:ascii="宋体" w:eastAsia="宋体" w:hAnsi="宋体" w:cs="宋体" w:hint="eastAsia"/>
          <w:b/>
          <w:color w:val="000000"/>
          <w:sz w:val="24"/>
        </w:rPr>
        <w:t>发布公告的媒介</w:t>
      </w:r>
      <w:bookmarkEnd w:id="22"/>
    </w:p>
    <w:p w:rsidR="00963543" w:rsidRPr="00963543" w:rsidRDefault="00963543" w:rsidP="00963543">
      <w:pPr>
        <w:spacing w:line="360" w:lineRule="auto"/>
        <w:ind w:firstLine="480"/>
        <w:rPr>
          <w:rFonts w:ascii="Calibri" w:eastAsia="宋体" w:hAnsi="Calibri" w:cs="Times New Roman"/>
          <w:color w:val="000000"/>
          <w:sz w:val="24"/>
          <w:szCs w:val="24"/>
        </w:rPr>
      </w:pPr>
      <w:bookmarkStart w:id="23" w:name="_Hlk15472994"/>
      <w:r w:rsidRPr="00963543">
        <w:rPr>
          <w:rFonts w:ascii="Calibri" w:eastAsia="宋体" w:hAnsi="Calibri" w:cs="Times New Roman" w:hint="eastAsia"/>
          <w:color w:val="000000"/>
          <w:sz w:val="24"/>
          <w:szCs w:val="24"/>
        </w:rPr>
        <w:lastRenderedPageBreak/>
        <w:t>本次招标公告同时在</w:t>
      </w:r>
      <w:r w:rsidRPr="00963543">
        <w:rPr>
          <w:rFonts w:ascii="Calibri" w:eastAsia="宋体" w:hAnsi="宋体" w:cs="Times New Roman" w:hint="eastAsia"/>
          <w:color w:val="000000"/>
          <w:sz w:val="24"/>
          <w:szCs w:val="24"/>
        </w:rPr>
        <w:t>中国核工业集团电子采购平台（</w:t>
      </w:r>
      <w:r w:rsidRPr="00963543">
        <w:rPr>
          <w:rFonts w:ascii="Calibri" w:eastAsia="宋体" w:hAnsi="宋体" w:cs="Times New Roman" w:hint="eastAsia"/>
          <w:color w:val="000000"/>
          <w:sz w:val="24"/>
          <w:szCs w:val="24"/>
        </w:rPr>
        <w:t>https://www.cnncecp.com</w:t>
      </w:r>
      <w:r w:rsidRPr="00963543">
        <w:rPr>
          <w:rFonts w:ascii="Calibri" w:eastAsia="宋体" w:hAnsi="宋体" w:cs="Times New Roman" w:hint="eastAsia"/>
          <w:color w:val="000000"/>
          <w:sz w:val="24"/>
          <w:szCs w:val="24"/>
        </w:rPr>
        <w:t>）和中国招标投标公共服务平台</w:t>
      </w:r>
      <w:r w:rsidRPr="00963543">
        <w:rPr>
          <w:rFonts w:ascii="Calibri" w:eastAsia="宋体" w:hAnsi="宋体" w:cs="Times New Roman" w:hint="eastAsia"/>
          <w:color w:val="000000"/>
          <w:sz w:val="24"/>
          <w:szCs w:val="24"/>
        </w:rPr>
        <w:t>(www.cebpubservice.com)</w:t>
      </w:r>
      <w:r w:rsidRPr="00963543">
        <w:rPr>
          <w:rFonts w:ascii="Calibri" w:eastAsia="宋体" w:hAnsi="Calibri" w:cs="Times New Roman" w:hint="eastAsia"/>
          <w:color w:val="000000"/>
          <w:sz w:val="24"/>
          <w:szCs w:val="24"/>
        </w:rPr>
        <w:t>上发布。</w:t>
      </w:r>
      <w:bookmarkEnd w:id="23"/>
    </w:p>
    <w:p w:rsidR="00963543" w:rsidRPr="00963543" w:rsidRDefault="00963543" w:rsidP="00963543">
      <w:pPr>
        <w:adjustRightInd w:val="0"/>
        <w:spacing w:line="360" w:lineRule="auto"/>
        <w:textAlignment w:val="baseline"/>
        <w:outlineLvl w:val="0"/>
        <w:rPr>
          <w:rFonts w:ascii="宋体" w:eastAsia="宋体" w:hAnsi="宋体" w:cs="宋体"/>
          <w:b/>
          <w:color w:val="000000"/>
          <w:sz w:val="24"/>
        </w:rPr>
      </w:pPr>
      <w:bookmarkStart w:id="24" w:name="_Toc66966731"/>
      <w:r>
        <w:rPr>
          <w:rFonts w:ascii="宋体" w:eastAsia="宋体" w:hAnsi="宋体" w:cs="宋体" w:hint="eastAsia"/>
          <w:b/>
          <w:color w:val="000000"/>
          <w:sz w:val="24"/>
        </w:rPr>
        <w:t>7</w:t>
      </w:r>
      <w:r w:rsidRPr="00963543">
        <w:rPr>
          <w:rFonts w:ascii="宋体" w:eastAsia="宋体" w:hAnsi="宋体" w:cs="宋体" w:hint="eastAsia"/>
          <w:b/>
          <w:color w:val="000000"/>
          <w:sz w:val="24"/>
        </w:rPr>
        <w:t>开标方式</w:t>
      </w:r>
      <w:bookmarkEnd w:id="24"/>
    </w:p>
    <w:p w:rsidR="00963543" w:rsidRPr="00963543" w:rsidRDefault="00963543" w:rsidP="00963543">
      <w:pPr>
        <w:spacing w:line="360" w:lineRule="auto"/>
        <w:ind w:firstLine="480"/>
        <w:rPr>
          <w:rFonts w:ascii="Calibri" w:eastAsia="宋体" w:hAnsi="Calibri" w:cs="Times New Roman"/>
          <w:color w:val="000000"/>
          <w:sz w:val="24"/>
          <w:szCs w:val="24"/>
        </w:rPr>
      </w:pPr>
      <w:r w:rsidRPr="00963543">
        <w:rPr>
          <w:rFonts w:ascii="Calibri" w:eastAsia="宋体" w:hAnsi="Calibri" w:cs="Times New Roman" w:hint="eastAsia"/>
          <w:color w:val="000000"/>
          <w:sz w:val="24"/>
          <w:szCs w:val="24"/>
        </w:rPr>
        <w:t>开标现场使用腾讯会议软件进行视频直播开标，所有递交投标文件的投标人均可使用电脑端或手机端加入指定开标室，投标人对开标有异议的，可在开标视频会议中提出，招标代理机构当场做出答复，并制作记录（附开标操作手册）。</w:t>
      </w:r>
    </w:p>
    <w:p w:rsidR="00963543" w:rsidRPr="00963543" w:rsidRDefault="00963543" w:rsidP="00963543">
      <w:pPr>
        <w:adjustRightInd w:val="0"/>
        <w:spacing w:line="360" w:lineRule="auto"/>
        <w:textAlignment w:val="baseline"/>
        <w:outlineLvl w:val="0"/>
        <w:rPr>
          <w:rFonts w:ascii="宋体" w:eastAsia="宋体" w:hAnsi="宋体" w:cs="宋体"/>
          <w:b/>
          <w:color w:val="000000"/>
          <w:sz w:val="24"/>
        </w:rPr>
      </w:pPr>
      <w:bookmarkStart w:id="25" w:name="_Toc66966732"/>
      <w:r>
        <w:rPr>
          <w:rFonts w:ascii="宋体" w:eastAsia="宋体" w:hAnsi="宋体" w:cs="宋体" w:hint="eastAsia"/>
          <w:b/>
          <w:color w:val="000000"/>
          <w:sz w:val="24"/>
        </w:rPr>
        <w:t>8</w:t>
      </w:r>
      <w:r w:rsidRPr="00963543">
        <w:rPr>
          <w:rFonts w:ascii="宋体" w:eastAsia="宋体" w:hAnsi="宋体" w:cs="宋体" w:hint="eastAsia"/>
          <w:b/>
          <w:color w:val="000000"/>
          <w:sz w:val="24"/>
        </w:rPr>
        <w:t>联系方式</w:t>
      </w:r>
      <w:bookmarkEnd w:id="25"/>
    </w:p>
    <w:p w:rsidR="00963543" w:rsidRPr="00963543" w:rsidRDefault="00963543" w:rsidP="00963543">
      <w:pPr>
        <w:spacing w:line="360" w:lineRule="auto"/>
        <w:ind w:firstLine="480"/>
        <w:rPr>
          <w:rFonts w:ascii="Calibri" w:eastAsia="宋体" w:hAnsi="Calibri" w:cs="Times New Roman"/>
          <w:b/>
          <w:color w:val="000000"/>
          <w:sz w:val="24"/>
          <w:szCs w:val="24"/>
        </w:rPr>
      </w:pPr>
      <w:r w:rsidRPr="00963543">
        <w:rPr>
          <w:rFonts w:ascii="Calibri" w:eastAsia="宋体" w:hAnsi="Calibri" w:cs="Times New Roman" w:hint="eastAsia"/>
          <w:b/>
          <w:color w:val="000000"/>
          <w:sz w:val="24"/>
          <w:szCs w:val="24"/>
        </w:rPr>
        <w:t>招标人：</w:t>
      </w:r>
      <w:r w:rsidRPr="00963543">
        <w:rPr>
          <w:rFonts w:ascii="Calibri" w:eastAsia="宋体" w:hAnsi="Calibri" w:cs="Times New Roman" w:hint="eastAsia"/>
          <w:b/>
          <w:color w:val="000000"/>
          <w:sz w:val="24"/>
          <w:szCs w:val="24"/>
          <w:u w:val="single"/>
        </w:rPr>
        <w:t>海南核电有限公司</w:t>
      </w:r>
      <w:r w:rsidRPr="00963543">
        <w:rPr>
          <w:rFonts w:ascii="Calibri" w:eastAsia="宋体" w:hAnsi="Calibri" w:cs="Times New Roman" w:hint="eastAsia"/>
          <w:b/>
          <w:color w:val="000000"/>
          <w:sz w:val="24"/>
          <w:szCs w:val="24"/>
          <w:u w:val="single"/>
        </w:rPr>
        <w:t xml:space="preserve"> </w:t>
      </w:r>
    </w:p>
    <w:p w:rsidR="00963543" w:rsidRPr="00963543" w:rsidRDefault="00963543" w:rsidP="00963543">
      <w:pPr>
        <w:spacing w:line="360" w:lineRule="auto"/>
        <w:ind w:firstLine="480"/>
        <w:rPr>
          <w:rFonts w:ascii="Calibri" w:eastAsia="宋体" w:hAnsi="Calibri" w:cs="Times New Roman"/>
          <w:color w:val="000000"/>
          <w:sz w:val="24"/>
          <w:szCs w:val="24"/>
        </w:rPr>
      </w:pPr>
      <w:r w:rsidRPr="00963543">
        <w:rPr>
          <w:rFonts w:ascii="Calibri" w:eastAsia="宋体" w:hAnsi="Calibri" w:cs="Times New Roman" w:hint="eastAsia"/>
          <w:color w:val="000000"/>
          <w:sz w:val="24"/>
          <w:szCs w:val="24"/>
        </w:rPr>
        <w:t>地址：</w:t>
      </w:r>
      <w:r w:rsidRPr="00963543">
        <w:rPr>
          <w:rFonts w:ascii="Calibri" w:eastAsia="宋体" w:hAnsi="Calibri" w:cs="Times New Roman" w:hint="eastAsia"/>
          <w:b/>
          <w:color w:val="000000"/>
          <w:sz w:val="24"/>
          <w:szCs w:val="24"/>
          <w:u w:val="single"/>
        </w:rPr>
        <w:t xml:space="preserve"> </w:t>
      </w:r>
      <w:r w:rsidRPr="00963543">
        <w:rPr>
          <w:rFonts w:ascii="Calibri" w:eastAsia="宋体" w:hAnsi="Calibri" w:cs="Times New Roman" w:hint="eastAsia"/>
          <w:b/>
          <w:color w:val="000000"/>
          <w:sz w:val="24"/>
          <w:szCs w:val="24"/>
          <w:u w:val="single"/>
        </w:rPr>
        <w:t>海南昌江黎族自治县海尾镇</w:t>
      </w:r>
      <w:r w:rsidRPr="00963543">
        <w:rPr>
          <w:rFonts w:ascii="Calibri" w:eastAsia="宋体" w:hAnsi="Calibri" w:cs="Times New Roman" w:hint="eastAsia"/>
          <w:b/>
          <w:color w:val="000000"/>
          <w:sz w:val="24"/>
          <w:szCs w:val="24"/>
          <w:u w:val="single"/>
        </w:rPr>
        <w:t>1</w:t>
      </w:r>
      <w:r w:rsidRPr="00963543">
        <w:rPr>
          <w:rFonts w:ascii="Calibri" w:eastAsia="宋体" w:hAnsi="Calibri" w:cs="Times New Roman"/>
          <w:b/>
          <w:color w:val="000000"/>
          <w:sz w:val="24"/>
          <w:szCs w:val="24"/>
          <w:u w:val="single"/>
        </w:rPr>
        <w:t>208</w:t>
      </w:r>
      <w:r w:rsidRPr="00963543">
        <w:rPr>
          <w:rFonts w:ascii="Calibri" w:eastAsia="宋体" w:hAnsi="Calibri" w:cs="Times New Roman" w:hint="eastAsia"/>
          <w:b/>
          <w:color w:val="000000"/>
          <w:sz w:val="24"/>
          <w:szCs w:val="24"/>
          <w:u w:val="single"/>
        </w:rPr>
        <w:t>信箱</w:t>
      </w:r>
      <w:r w:rsidRPr="00963543">
        <w:rPr>
          <w:rFonts w:ascii="Calibri" w:eastAsia="宋体" w:hAnsi="Calibri" w:cs="Times New Roman" w:hint="eastAsia"/>
          <w:b/>
          <w:color w:val="000000"/>
          <w:sz w:val="24"/>
          <w:szCs w:val="24"/>
          <w:u w:val="single"/>
        </w:rPr>
        <w:t xml:space="preserve"> </w:t>
      </w:r>
    </w:p>
    <w:p w:rsidR="00963543" w:rsidRPr="00963543" w:rsidRDefault="00963543" w:rsidP="00963543">
      <w:pPr>
        <w:spacing w:line="360" w:lineRule="auto"/>
        <w:ind w:firstLine="480"/>
        <w:rPr>
          <w:rFonts w:ascii="Cambria" w:eastAsia="宋体" w:hAnsi="Calibri" w:cs="Times New Roman"/>
          <w:color w:val="000000"/>
          <w:sz w:val="24"/>
          <w:szCs w:val="24"/>
        </w:rPr>
      </w:pPr>
      <w:r w:rsidRPr="00963543">
        <w:rPr>
          <w:rFonts w:ascii="Calibri" w:eastAsia="宋体" w:hAnsi="Calibri" w:cs="Times New Roman" w:hint="eastAsia"/>
          <w:b/>
          <w:color w:val="000000"/>
          <w:sz w:val="24"/>
          <w:szCs w:val="24"/>
        </w:rPr>
        <w:t>招标代理机构：</w:t>
      </w:r>
      <w:r w:rsidRPr="00963543">
        <w:rPr>
          <w:rFonts w:ascii="Calibri" w:eastAsia="宋体" w:hAnsi="Calibri" w:cs="Times New Roman" w:hint="eastAsia"/>
          <w:color w:val="000000"/>
          <w:sz w:val="24"/>
          <w:szCs w:val="24"/>
        </w:rPr>
        <w:t>中核（上海）供应链管理有限公司</w:t>
      </w:r>
    </w:p>
    <w:p w:rsidR="00963543" w:rsidRPr="00963543" w:rsidRDefault="00963543" w:rsidP="00963543">
      <w:pPr>
        <w:spacing w:line="360" w:lineRule="auto"/>
        <w:ind w:firstLine="480"/>
        <w:rPr>
          <w:rFonts w:ascii="Calibri" w:eastAsia="宋体" w:hAnsi="Calibri" w:cs="Times New Roman"/>
          <w:color w:val="000000"/>
          <w:sz w:val="24"/>
          <w:szCs w:val="24"/>
        </w:rPr>
      </w:pPr>
      <w:bookmarkStart w:id="26" w:name="_Hlk22311001"/>
      <w:r w:rsidRPr="00963543">
        <w:rPr>
          <w:rFonts w:ascii="Calibri" w:eastAsia="宋体" w:hAnsi="Calibri" w:cs="Times New Roman" w:hint="eastAsia"/>
          <w:color w:val="000000"/>
          <w:sz w:val="24"/>
          <w:szCs w:val="24"/>
        </w:rPr>
        <w:t>地址：上海市徐汇区桂林路</w:t>
      </w:r>
      <w:r w:rsidRPr="00963543">
        <w:rPr>
          <w:rFonts w:ascii="Calibri" w:eastAsia="宋体" w:hAnsi="Calibri" w:cs="Times New Roman"/>
          <w:color w:val="000000"/>
          <w:sz w:val="24"/>
          <w:szCs w:val="24"/>
        </w:rPr>
        <w:t>396</w:t>
      </w:r>
      <w:r w:rsidRPr="00963543">
        <w:rPr>
          <w:rFonts w:ascii="Calibri" w:eastAsia="宋体" w:hAnsi="Calibri" w:cs="Times New Roman"/>
          <w:color w:val="000000"/>
          <w:sz w:val="24"/>
          <w:szCs w:val="24"/>
        </w:rPr>
        <w:t>号浦原科技园</w:t>
      </w:r>
      <w:r w:rsidRPr="00963543">
        <w:rPr>
          <w:rFonts w:ascii="Calibri" w:eastAsia="宋体" w:hAnsi="Calibri" w:cs="Times New Roman"/>
          <w:color w:val="000000"/>
          <w:sz w:val="24"/>
          <w:szCs w:val="24"/>
        </w:rPr>
        <w:t>3</w:t>
      </w:r>
      <w:r w:rsidRPr="00963543">
        <w:rPr>
          <w:rFonts w:ascii="Calibri" w:eastAsia="宋体" w:hAnsi="Calibri" w:cs="Times New Roman"/>
          <w:color w:val="000000"/>
          <w:sz w:val="24"/>
          <w:szCs w:val="24"/>
        </w:rPr>
        <w:t>号楼</w:t>
      </w:r>
      <w:r w:rsidRPr="00963543">
        <w:rPr>
          <w:rFonts w:ascii="Calibri" w:eastAsia="宋体" w:hAnsi="Calibri" w:cs="Times New Roman"/>
          <w:color w:val="000000"/>
          <w:sz w:val="24"/>
          <w:szCs w:val="24"/>
        </w:rPr>
        <w:t>3</w:t>
      </w:r>
      <w:r w:rsidRPr="00963543">
        <w:rPr>
          <w:rFonts w:ascii="Calibri" w:eastAsia="宋体" w:hAnsi="Calibri" w:cs="Times New Roman"/>
          <w:color w:val="000000"/>
          <w:sz w:val="24"/>
          <w:szCs w:val="24"/>
        </w:rPr>
        <w:t>层</w:t>
      </w:r>
    </w:p>
    <w:bookmarkEnd w:id="26"/>
    <w:p w:rsidR="00963543" w:rsidRPr="00963543" w:rsidRDefault="00963543" w:rsidP="00963543">
      <w:pPr>
        <w:spacing w:line="360" w:lineRule="auto"/>
        <w:ind w:firstLine="480"/>
        <w:rPr>
          <w:rFonts w:ascii="Calibri" w:eastAsia="宋体" w:hAnsi="Calibri" w:cs="Times New Roman"/>
          <w:color w:val="000000"/>
          <w:sz w:val="24"/>
          <w:szCs w:val="24"/>
        </w:rPr>
      </w:pPr>
      <w:r w:rsidRPr="00963543">
        <w:rPr>
          <w:rFonts w:ascii="Calibri" w:eastAsia="宋体" w:hAnsi="Calibri" w:cs="Times New Roman" w:hint="eastAsia"/>
          <w:color w:val="000000"/>
          <w:sz w:val="24"/>
          <w:szCs w:val="24"/>
        </w:rPr>
        <w:t>联系人：</w:t>
      </w:r>
      <w:r w:rsidRPr="00963543">
        <w:rPr>
          <w:rFonts w:ascii="Calibri" w:eastAsia="宋体" w:hAnsi="Calibri" w:cs="Times New Roman" w:hint="eastAsia"/>
          <w:b/>
          <w:color w:val="000000"/>
          <w:sz w:val="24"/>
          <w:szCs w:val="24"/>
          <w:u w:val="single"/>
        </w:rPr>
        <w:t xml:space="preserve"> </w:t>
      </w:r>
      <w:r w:rsidRPr="00963543">
        <w:rPr>
          <w:rFonts w:ascii="Calibri" w:eastAsia="宋体" w:hAnsi="Calibri" w:cs="Times New Roman" w:hint="eastAsia"/>
          <w:b/>
          <w:color w:val="000000"/>
          <w:sz w:val="24"/>
          <w:szCs w:val="24"/>
          <w:u w:val="single"/>
        </w:rPr>
        <w:t>潘媛媛</w:t>
      </w:r>
      <w:r w:rsidRPr="00963543">
        <w:rPr>
          <w:rFonts w:ascii="Calibri" w:eastAsia="宋体" w:hAnsi="Calibri" w:cs="Times New Roman" w:hint="eastAsia"/>
          <w:b/>
          <w:color w:val="000000"/>
          <w:sz w:val="24"/>
          <w:szCs w:val="24"/>
          <w:u w:val="single"/>
        </w:rPr>
        <w:t xml:space="preserve"> </w:t>
      </w:r>
    </w:p>
    <w:p w:rsidR="00963543" w:rsidRPr="00963543" w:rsidRDefault="00963543" w:rsidP="00963543">
      <w:pPr>
        <w:spacing w:line="360" w:lineRule="auto"/>
        <w:ind w:firstLine="480"/>
        <w:rPr>
          <w:rFonts w:ascii="Calibri" w:eastAsia="宋体" w:hAnsi="Calibri" w:cs="Times New Roman"/>
          <w:color w:val="000000"/>
          <w:sz w:val="24"/>
          <w:szCs w:val="24"/>
        </w:rPr>
      </w:pPr>
      <w:r w:rsidRPr="00963543">
        <w:rPr>
          <w:rFonts w:ascii="Calibri" w:eastAsia="宋体" w:hAnsi="Calibri" w:cs="Times New Roman" w:hint="eastAsia"/>
          <w:color w:val="000000"/>
          <w:sz w:val="24"/>
          <w:szCs w:val="24"/>
        </w:rPr>
        <w:t>电话：</w:t>
      </w:r>
      <w:r w:rsidRPr="00963543">
        <w:rPr>
          <w:rFonts w:ascii="Calibri" w:eastAsia="宋体" w:hAnsi="Calibri" w:cs="Times New Roman" w:hint="eastAsia"/>
          <w:b/>
          <w:color w:val="000000"/>
          <w:sz w:val="24"/>
          <w:szCs w:val="24"/>
          <w:u w:val="single"/>
        </w:rPr>
        <w:t xml:space="preserve"> </w:t>
      </w:r>
      <w:r w:rsidRPr="00963543">
        <w:rPr>
          <w:rFonts w:ascii="Calibri" w:eastAsia="宋体" w:hAnsi="Calibri" w:cs="Times New Roman"/>
          <w:b/>
          <w:color w:val="000000"/>
          <w:sz w:val="24"/>
          <w:szCs w:val="24"/>
          <w:u w:val="single"/>
        </w:rPr>
        <w:t xml:space="preserve">021-61592138 </w:t>
      </w:r>
    </w:p>
    <w:p w:rsidR="00963543" w:rsidRPr="00963543" w:rsidRDefault="00963543" w:rsidP="00963543">
      <w:pPr>
        <w:spacing w:line="360" w:lineRule="auto"/>
        <w:ind w:firstLine="480"/>
        <w:rPr>
          <w:rFonts w:ascii="Calibri" w:eastAsia="宋体" w:hAnsi="Calibri" w:cs="Times New Roman"/>
          <w:color w:val="000000"/>
          <w:sz w:val="24"/>
          <w:szCs w:val="24"/>
          <w:u w:val="single"/>
        </w:rPr>
      </w:pPr>
      <w:r w:rsidRPr="00963543">
        <w:rPr>
          <w:rFonts w:ascii="Calibri" w:eastAsia="宋体" w:hAnsi="Calibri" w:cs="Times New Roman" w:hint="eastAsia"/>
          <w:color w:val="000000"/>
          <w:sz w:val="24"/>
          <w:szCs w:val="24"/>
        </w:rPr>
        <w:t>电子邮件：</w:t>
      </w:r>
      <w:r w:rsidRPr="00963543">
        <w:rPr>
          <w:rFonts w:ascii="Calibri" w:eastAsia="宋体" w:hAnsi="Calibri" w:cs="Times New Roman" w:hint="eastAsia"/>
          <w:b/>
          <w:color w:val="000000"/>
          <w:sz w:val="24"/>
          <w:szCs w:val="24"/>
          <w:u w:val="single"/>
        </w:rPr>
        <w:t>panyy@puyuan.</w:t>
      </w:r>
      <w:r w:rsidRPr="00963543">
        <w:rPr>
          <w:rFonts w:ascii="Calibri" w:eastAsia="宋体" w:hAnsi="Calibri" w:cs="Times New Roman"/>
          <w:b/>
          <w:color w:val="000000"/>
          <w:sz w:val="24"/>
          <w:szCs w:val="24"/>
          <w:u w:val="single"/>
        </w:rPr>
        <w:t xml:space="preserve">com </w:t>
      </w:r>
    </w:p>
    <w:p w:rsidR="00963543" w:rsidRPr="00963543" w:rsidRDefault="00963543" w:rsidP="00963543">
      <w:pPr>
        <w:adjustRightInd w:val="0"/>
        <w:spacing w:line="360" w:lineRule="auto"/>
        <w:textAlignment w:val="baseline"/>
        <w:outlineLvl w:val="0"/>
        <w:rPr>
          <w:rFonts w:ascii="宋体" w:eastAsia="宋体" w:hAnsi="宋体" w:cs="宋体"/>
          <w:b/>
          <w:color w:val="000000"/>
          <w:sz w:val="24"/>
        </w:rPr>
      </w:pPr>
      <w:bookmarkStart w:id="27" w:name="_Toc66966733"/>
      <w:r>
        <w:rPr>
          <w:rFonts w:ascii="宋体" w:eastAsia="宋体" w:hAnsi="宋体" w:cs="宋体" w:hint="eastAsia"/>
          <w:b/>
          <w:color w:val="000000"/>
          <w:sz w:val="24"/>
        </w:rPr>
        <w:t>9</w:t>
      </w:r>
      <w:r w:rsidRPr="00963543">
        <w:rPr>
          <w:rFonts w:ascii="宋体" w:eastAsia="宋体" w:hAnsi="宋体" w:cs="宋体" w:hint="eastAsia"/>
          <w:b/>
          <w:color w:val="000000"/>
          <w:sz w:val="24"/>
        </w:rPr>
        <w:t>其他说明</w:t>
      </w:r>
      <w:bookmarkEnd w:id="27"/>
    </w:p>
    <w:p w:rsidR="00963543" w:rsidRPr="00963543" w:rsidRDefault="00963543" w:rsidP="00963543">
      <w:pPr>
        <w:numPr>
          <w:ilvl w:val="1"/>
          <w:numId w:val="0"/>
        </w:numPr>
        <w:adjustRightInd w:val="0"/>
        <w:spacing w:line="360" w:lineRule="auto"/>
        <w:ind w:firstLine="238"/>
        <w:textAlignment w:val="baseline"/>
        <w:rPr>
          <w:rFonts w:ascii="宋体" w:eastAsia="宋体" w:hAnsi="宋体" w:cs="宋体"/>
          <w:bCs/>
          <w:sz w:val="24"/>
          <w:szCs w:val="21"/>
        </w:rPr>
      </w:pPr>
      <w:r w:rsidRPr="00963543">
        <w:rPr>
          <w:rFonts w:ascii="宋体" w:eastAsia="宋体" w:hAnsi="宋体" w:cs="宋体" w:hint="eastAsia"/>
          <w:bCs/>
          <w:sz w:val="24"/>
          <w:szCs w:val="21"/>
        </w:rPr>
        <w:t>9.1本次招标活动的最终解释权在招标人和招标代理机构。</w:t>
      </w:r>
    </w:p>
    <w:p w:rsidR="00963543" w:rsidRPr="00963543" w:rsidRDefault="00963543" w:rsidP="00963543">
      <w:pPr>
        <w:numPr>
          <w:ilvl w:val="1"/>
          <w:numId w:val="0"/>
        </w:numPr>
        <w:adjustRightInd w:val="0"/>
        <w:spacing w:line="360" w:lineRule="auto"/>
        <w:ind w:firstLine="238"/>
        <w:textAlignment w:val="baseline"/>
        <w:rPr>
          <w:rFonts w:ascii="宋体" w:eastAsia="宋体" w:hAnsi="宋体" w:cs="宋体"/>
          <w:bCs/>
          <w:sz w:val="24"/>
          <w:szCs w:val="21"/>
        </w:rPr>
      </w:pPr>
      <w:r w:rsidRPr="00963543">
        <w:rPr>
          <w:rFonts w:ascii="宋体" w:eastAsia="宋体" w:hAnsi="宋体" w:cs="宋体" w:hint="eastAsia"/>
          <w:bCs/>
          <w:sz w:val="24"/>
          <w:szCs w:val="21"/>
        </w:rPr>
        <w:t>9.2投标人须遵守招标人的保密规定（见投标保密承诺函），并遵守相关廉洁协议。</w:t>
      </w:r>
      <w:bookmarkStart w:id="28" w:name="_GoBack"/>
      <w:bookmarkEnd w:id="28"/>
    </w:p>
    <w:p w:rsidR="00963543" w:rsidRPr="00963543" w:rsidRDefault="00963543" w:rsidP="00963543">
      <w:pPr>
        <w:numPr>
          <w:ilvl w:val="1"/>
          <w:numId w:val="0"/>
        </w:numPr>
        <w:adjustRightInd w:val="0"/>
        <w:spacing w:line="360" w:lineRule="auto"/>
        <w:ind w:firstLine="238"/>
        <w:textAlignment w:val="baseline"/>
        <w:rPr>
          <w:rFonts w:ascii="宋体" w:eastAsia="宋体" w:hAnsi="宋体" w:cs="Times New Roman"/>
          <w:color w:val="000000"/>
          <w:sz w:val="24"/>
          <w:szCs w:val="21"/>
        </w:rPr>
      </w:pPr>
      <w:r w:rsidRPr="00963543">
        <w:rPr>
          <w:rFonts w:ascii="宋体" w:eastAsia="宋体" w:hAnsi="宋体" w:cs="宋体" w:hint="eastAsia"/>
          <w:bCs/>
          <w:sz w:val="24"/>
          <w:szCs w:val="21"/>
        </w:rPr>
        <w:t>9.3对于其它公司利用本公司发布的招标信息进行诈骗的行为，本公司将不承担任何</w:t>
      </w:r>
      <w:r w:rsidRPr="00963543">
        <w:rPr>
          <w:rFonts w:ascii="宋体" w:eastAsia="宋体" w:hAnsi="宋体" w:cs="Times New Roman"/>
          <w:color w:val="000000"/>
          <w:sz w:val="24"/>
          <w:szCs w:val="21"/>
        </w:rPr>
        <w:t>责任，并保留追究相关责任人权利。</w:t>
      </w:r>
    </w:p>
    <w:p w:rsidR="00963543" w:rsidRPr="00963543" w:rsidRDefault="00963543" w:rsidP="00963543">
      <w:pPr>
        <w:wordWrap w:val="0"/>
        <w:spacing w:line="360" w:lineRule="auto"/>
        <w:ind w:firstLineChars="200" w:firstLine="480"/>
        <w:jc w:val="right"/>
        <w:rPr>
          <w:rFonts w:ascii="宋体" w:eastAsia="宋体" w:hAnsi="宋体" w:cs="Times New Roman"/>
          <w:color w:val="000000"/>
          <w:sz w:val="24"/>
          <w:szCs w:val="21"/>
          <w:u w:val="single"/>
        </w:rPr>
      </w:pPr>
      <w:r w:rsidRPr="00963543">
        <w:rPr>
          <w:rFonts w:ascii="宋体" w:eastAsia="宋体" w:hAnsi="宋体" w:cs="Times New Roman" w:hint="eastAsia"/>
          <w:color w:val="000000"/>
          <w:sz w:val="24"/>
          <w:szCs w:val="21"/>
        </w:rPr>
        <w:t>招标人：</w:t>
      </w:r>
      <w:r w:rsidRPr="00963543">
        <w:rPr>
          <w:rFonts w:ascii="宋体" w:eastAsia="宋体" w:hAnsi="宋体" w:cs="Times New Roman" w:hint="eastAsia"/>
          <w:color w:val="000000"/>
          <w:sz w:val="24"/>
          <w:szCs w:val="21"/>
          <w:u w:val="single"/>
        </w:rPr>
        <w:t xml:space="preserve"> </w:t>
      </w:r>
      <w:r w:rsidRPr="00963543">
        <w:rPr>
          <w:rFonts w:ascii="宋体" w:eastAsia="宋体" w:hAnsi="宋体" w:cs="Times New Roman" w:hint="eastAsia"/>
          <w:b/>
          <w:color w:val="000000"/>
          <w:sz w:val="24"/>
          <w:szCs w:val="21"/>
          <w:u w:val="single"/>
        </w:rPr>
        <w:t>海南核电有限公司</w:t>
      </w:r>
      <w:r w:rsidRPr="00963543">
        <w:rPr>
          <w:rFonts w:ascii="宋体" w:eastAsia="宋体" w:hAnsi="宋体" w:cs="Times New Roman"/>
          <w:color w:val="000000"/>
          <w:sz w:val="24"/>
          <w:szCs w:val="21"/>
          <w:u w:val="single"/>
        </w:rPr>
        <w:t xml:space="preserve"> </w:t>
      </w:r>
    </w:p>
    <w:p w:rsidR="00963543" w:rsidRPr="00963543" w:rsidRDefault="00963543" w:rsidP="00963543">
      <w:pPr>
        <w:spacing w:line="360" w:lineRule="auto"/>
        <w:ind w:firstLineChars="200" w:firstLine="480"/>
        <w:jc w:val="right"/>
        <w:rPr>
          <w:rFonts w:ascii="宋体" w:eastAsia="宋体" w:hAnsi="宋体" w:cs="Times New Roman"/>
          <w:color w:val="000000"/>
          <w:sz w:val="24"/>
          <w:szCs w:val="21"/>
        </w:rPr>
      </w:pPr>
      <w:r w:rsidRPr="00963543">
        <w:rPr>
          <w:rFonts w:ascii="宋体" w:eastAsia="宋体" w:hAnsi="宋体" w:cs="Times New Roman"/>
          <w:color w:val="000000"/>
          <w:sz w:val="24"/>
          <w:szCs w:val="21"/>
        </w:rPr>
        <w:t>招标代理机构：</w:t>
      </w:r>
      <w:r w:rsidRPr="00963543">
        <w:rPr>
          <w:rFonts w:ascii="宋体" w:eastAsia="宋体" w:hAnsi="宋体" w:cs="Times New Roman" w:hint="eastAsia"/>
          <w:color w:val="000000"/>
          <w:sz w:val="24"/>
          <w:szCs w:val="21"/>
        </w:rPr>
        <w:t>中核（上海）供应链管理有限公司</w:t>
      </w:r>
    </w:p>
    <w:p w:rsidR="00933BE6" w:rsidRPr="00963543" w:rsidRDefault="00963543" w:rsidP="00963543">
      <w:pPr>
        <w:jc w:val="right"/>
      </w:pPr>
      <w:r w:rsidRPr="00963543">
        <w:rPr>
          <w:rFonts w:ascii="宋体" w:eastAsia="宋体" w:hAnsi="宋体" w:cs="Times New Roman"/>
          <w:color w:val="000000"/>
          <w:sz w:val="24"/>
          <w:szCs w:val="21"/>
          <w:u w:val="single"/>
        </w:rPr>
        <w:t xml:space="preserve"> 2022 </w:t>
      </w:r>
      <w:r w:rsidRPr="00963543">
        <w:rPr>
          <w:rFonts w:ascii="宋体" w:eastAsia="宋体" w:hAnsi="宋体" w:cs="Times New Roman"/>
          <w:color w:val="000000"/>
          <w:sz w:val="24"/>
          <w:szCs w:val="21"/>
        </w:rPr>
        <w:t>年</w:t>
      </w:r>
      <w:r w:rsidRPr="00963543">
        <w:rPr>
          <w:rFonts w:ascii="宋体" w:eastAsia="宋体" w:hAnsi="宋体" w:cs="Times New Roman"/>
          <w:color w:val="000000"/>
          <w:sz w:val="24"/>
          <w:szCs w:val="21"/>
          <w:u w:val="single"/>
        </w:rPr>
        <w:t xml:space="preserve"> 1</w:t>
      </w:r>
      <w:r w:rsidRPr="00963543">
        <w:rPr>
          <w:rFonts w:ascii="宋体" w:eastAsia="宋体" w:hAnsi="宋体" w:cs="Times New Roman"/>
          <w:color w:val="000000"/>
          <w:sz w:val="24"/>
          <w:szCs w:val="21"/>
        </w:rPr>
        <w:t>月</w:t>
      </w:r>
      <w:r w:rsidRPr="00963543">
        <w:rPr>
          <w:rFonts w:ascii="宋体" w:eastAsia="宋体" w:hAnsi="宋体" w:cs="Times New Roman"/>
          <w:color w:val="000000"/>
          <w:sz w:val="24"/>
          <w:szCs w:val="21"/>
          <w:u w:val="single"/>
        </w:rPr>
        <w:t xml:space="preserve"> 18 </w:t>
      </w:r>
      <w:r w:rsidRPr="00963543">
        <w:rPr>
          <w:rFonts w:ascii="宋体" w:eastAsia="宋体" w:hAnsi="宋体" w:cs="Times New Roman"/>
          <w:color w:val="000000"/>
          <w:sz w:val="24"/>
          <w:szCs w:val="21"/>
        </w:rPr>
        <w:t>日</w:t>
      </w:r>
      <w:bookmarkEnd w:id="4"/>
    </w:p>
    <w:sectPr w:rsidR="00933BE6" w:rsidRPr="009635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C9F" w:rsidRDefault="003C2C9F" w:rsidP="00963543">
      <w:pPr>
        <w:ind w:firstLine="480"/>
      </w:pPr>
      <w:r>
        <w:separator/>
      </w:r>
    </w:p>
  </w:endnote>
  <w:endnote w:type="continuationSeparator" w:id="0">
    <w:p w:rsidR="003C2C9F" w:rsidRDefault="003C2C9F" w:rsidP="00963543">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C9F" w:rsidRDefault="003C2C9F" w:rsidP="00963543">
      <w:pPr>
        <w:ind w:firstLine="480"/>
      </w:pPr>
      <w:r>
        <w:separator/>
      </w:r>
    </w:p>
  </w:footnote>
  <w:footnote w:type="continuationSeparator" w:id="0">
    <w:p w:rsidR="003C2C9F" w:rsidRDefault="003C2C9F" w:rsidP="00963543">
      <w:pPr>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5F"/>
    <w:rsid w:val="003C2C9F"/>
    <w:rsid w:val="00963543"/>
    <w:rsid w:val="00A1705F"/>
    <w:rsid w:val="00BC782B"/>
    <w:rsid w:val="00C91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B0736"/>
  <w15:chartTrackingRefBased/>
  <w15:docId w15:val="{6156EB4B-D47E-4E3C-A9DC-656FA992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354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63543"/>
    <w:rPr>
      <w:sz w:val="18"/>
      <w:szCs w:val="18"/>
    </w:rPr>
  </w:style>
  <w:style w:type="paragraph" w:styleId="a5">
    <w:name w:val="footer"/>
    <w:basedOn w:val="a"/>
    <w:link w:val="a6"/>
    <w:uiPriority w:val="99"/>
    <w:unhideWhenUsed/>
    <w:rsid w:val="00963543"/>
    <w:pPr>
      <w:tabs>
        <w:tab w:val="center" w:pos="4153"/>
        <w:tab w:val="right" w:pos="8306"/>
      </w:tabs>
      <w:snapToGrid w:val="0"/>
      <w:jc w:val="left"/>
    </w:pPr>
    <w:rPr>
      <w:sz w:val="18"/>
      <w:szCs w:val="18"/>
    </w:rPr>
  </w:style>
  <w:style w:type="character" w:customStyle="1" w:styleId="a6">
    <w:name w:val="页脚 字符"/>
    <w:basedOn w:val="a0"/>
    <w:link w:val="a5"/>
    <w:uiPriority w:val="99"/>
    <w:rsid w:val="0096354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388</Words>
  <Characters>2212</Characters>
  <Application>Microsoft Office Word</Application>
  <DocSecurity>0</DocSecurity>
  <Lines>18</Lines>
  <Paragraphs>5</Paragraphs>
  <ScaleCrop>false</ScaleCrop>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panyy</dc:creator>
  <cp:keywords/>
  <dc:description/>
  <cp:lastModifiedBy>panyy</cp:lastModifiedBy>
  <cp:revision>2</cp:revision>
  <dcterms:created xsi:type="dcterms:W3CDTF">2022-01-18T10:13:00Z</dcterms:created>
  <dcterms:modified xsi:type="dcterms:W3CDTF">2022-01-18T10:31:00Z</dcterms:modified>
</cp:coreProperties>
</file>