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027C31" w:rsidRPr="00027C31" w:rsidRDefault="00027C31" w:rsidP="00027C31">
      <w:pPr>
        <w:pStyle w:val="4"/>
        <w:rPr>
          <w:rFonts w:ascii="黑体" w:hAnsi="黑体"/>
          <w:b w:val="0"/>
          <w:sz w:val="24"/>
          <w:szCs w:val="24"/>
        </w:rPr>
      </w:pPr>
      <w:r w:rsidRPr="00027C31">
        <w:rPr>
          <w:rFonts w:ascii="黑体" w:hAnsi="黑体" w:hint="eastAsia"/>
          <w:b w:val="0"/>
          <w:sz w:val="24"/>
          <w:szCs w:val="24"/>
        </w:rPr>
        <w:t>附件2《合同价格组成表》</w:t>
      </w:r>
    </w:p>
    <w:p w:rsidR="00027C31" w:rsidRPr="00F456BC" w:rsidRDefault="00500526" w:rsidP="00027C31">
      <w:pPr>
        <w:widowControl/>
        <w:jc w:val="right"/>
        <w:rPr>
          <w:kern w:val="0"/>
          <w:sz w:val="24"/>
        </w:rPr>
      </w:pPr>
      <w:r>
        <w:rPr>
          <w:rFonts w:eastAsiaTheme="minorEastAsia" w:hint="eastAsia"/>
          <w:kern w:val="0"/>
          <w:sz w:val="24"/>
        </w:rPr>
        <w:t xml:space="preserve">  </w:t>
      </w:r>
      <w:proofErr w:type="spellStart"/>
      <w:r w:rsidR="00027C31" w:rsidRPr="008004F2">
        <w:rPr>
          <w:rFonts w:hint="eastAsia"/>
          <w:kern w:val="0"/>
          <w:sz w:val="24"/>
        </w:rPr>
        <w:t>单位：人民币</w:t>
      </w:r>
      <w:proofErr w:type="spellEnd"/>
      <w:r w:rsidR="00027C31">
        <w:rPr>
          <w:rFonts w:hint="eastAsia"/>
          <w:kern w:val="0"/>
          <w:sz w:val="24"/>
        </w:rPr>
        <w:t>/</w:t>
      </w:r>
      <w:r w:rsidR="00027C31" w:rsidRPr="008004F2">
        <w:rPr>
          <w:rFonts w:hint="eastAsia"/>
          <w:kern w:val="0"/>
          <w:sz w:val="24"/>
        </w:rPr>
        <w:t>元</w:t>
      </w:r>
    </w:p>
    <w:tbl>
      <w:tblPr>
        <w:tblW w:w="5376" w:type="pct"/>
        <w:jc w:val="center"/>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869"/>
        <w:gridCol w:w="740"/>
        <w:gridCol w:w="922"/>
        <w:gridCol w:w="922"/>
        <w:gridCol w:w="1164"/>
        <w:gridCol w:w="2720"/>
      </w:tblGrid>
      <w:tr w:rsidR="007E004F" w:rsidRPr="006031C6" w:rsidTr="00BB730F">
        <w:trPr>
          <w:trHeight w:val="976"/>
          <w:jc w:val="center"/>
        </w:trPr>
        <w:tc>
          <w:tcPr>
            <w:tcW w:w="5000" w:type="pct"/>
            <w:gridSpan w:val="7"/>
            <w:vAlign w:val="center"/>
          </w:tcPr>
          <w:p w:rsidR="007E004F" w:rsidRPr="006031C6" w:rsidRDefault="007E004F" w:rsidP="00BB730F">
            <w:pPr>
              <w:widowControl/>
              <w:jc w:val="center"/>
              <w:rPr>
                <w:rFonts w:asciiTheme="minorEastAsia" w:hAnsiTheme="minorEastAsia" w:cs="宋体"/>
                <w:b/>
                <w:color w:val="000000" w:themeColor="text1"/>
                <w:kern w:val="0"/>
                <w:sz w:val="24"/>
              </w:rPr>
            </w:pPr>
            <w:r w:rsidRPr="00E45623">
              <w:rPr>
                <w:rFonts w:asciiTheme="minorEastAsia" w:hAnsiTheme="minorEastAsia" w:cs="宋体" w:hint="eastAsia"/>
                <w:b/>
                <w:color w:val="000000" w:themeColor="text1"/>
                <w:kern w:val="0"/>
                <w:sz w:val="24"/>
              </w:rPr>
              <w:t>田湾核电站2022年新冠病毒核酸检测服务</w:t>
            </w:r>
          </w:p>
        </w:tc>
      </w:tr>
      <w:tr w:rsidR="007E004F" w:rsidRPr="006031C6" w:rsidTr="007E004F">
        <w:trPr>
          <w:trHeight w:val="360"/>
          <w:jc w:val="center"/>
        </w:trPr>
        <w:tc>
          <w:tcPr>
            <w:tcW w:w="451" w:type="pct"/>
            <w:shd w:val="clear" w:color="auto" w:fill="auto"/>
            <w:noWrap/>
            <w:vAlign w:val="center"/>
            <w:hideMark/>
          </w:tcPr>
          <w:p w:rsidR="007E004F" w:rsidRPr="00D21BA7" w:rsidRDefault="007E004F" w:rsidP="00BB730F">
            <w:pPr>
              <w:widowControl/>
              <w:jc w:val="center"/>
              <w:rPr>
                <w:rFonts w:asciiTheme="minorEastAsia" w:hAnsiTheme="minorEastAsia" w:cs="宋体"/>
                <w:b/>
                <w:bCs/>
                <w:color w:val="000000" w:themeColor="text1"/>
                <w:kern w:val="0"/>
                <w:sz w:val="24"/>
              </w:rPr>
            </w:pPr>
            <w:proofErr w:type="spellStart"/>
            <w:r w:rsidRPr="00D21BA7">
              <w:rPr>
                <w:rFonts w:asciiTheme="minorEastAsia" w:hAnsiTheme="minorEastAsia" w:cs="宋体" w:hint="eastAsia"/>
                <w:b/>
                <w:bCs/>
                <w:color w:val="000000" w:themeColor="text1"/>
                <w:kern w:val="0"/>
                <w:sz w:val="24"/>
              </w:rPr>
              <w:t>序号</w:t>
            </w:r>
            <w:proofErr w:type="spellEnd"/>
            <w:r w:rsidRPr="00D21BA7">
              <w:rPr>
                <w:rFonts w:asciiTheme="minorEastAsia" w:hAnsiTheme="minorEastAsia" w:cs="宋体" w:hint="eastAsia"/>
                <w:b/>
                <w:bCs/>
                <w:color w:val="000000" w:themeColor="text1"/>
                <w:kern w:val="0"/>
                <w:sz w:val="24"/>
              </w:rPr>
              <w:t xml:space="preserve">　</w:t>
            </w:r>
          </w:p>
        </w:tc>
        <w:tc>
          <w:tcPr>
            <w:tcW w:w="1020" w:type="pct"/>
            <w:shd w:val="clear" w:color="auto" w:fill="auto"/>
            <w:noWrap/>
            <w:vAlign w:val="center"/>
            <w:hideMark/>
          </w:tcPr>
          <w:p w:rsidR="007E004F" w:rsidRPr="00D21BA7" w:rsidRDefault="007E004F" w:rsidP="00BB730F">
            <w:pPr>
              <w:widowControl/>
              <w:rPr>
                <w:rFonts w:asciiTheme="minorEastAsia" w:hAnsiTheme="minorEastAsia" w:cs="宋体"/>
                <w:b/>
                <w:bCs/>
                <w:color w:val="000000" w:themeColor="text1"/>
                <w:kern w:val="0"/>
                <w:sz w:val="24"/>
              </w:rPr>
            </w:pPr>
            <w:r w:rsidRPr="00D21BA7">
              <w:rPr>
                <w:rFonts w:asciiTheme="minorEastAsia" w:hAnsiTheme="minorEastAsia" w:cs="宋体" w:hint="eastAsia"/>
                <w:b/>
                <w:bCs/>
                <w:color w:val="000000" w:themeColor="text1"/>
                <w:kern w:val="0"/>
                <w:sz w:val="24"/>
              </w:rPr>
              <w:t xml:space="preserve">　</w:t>
            </w:r>
            <w:proofErr w:type="spellStart"/>
            <w:r w:rsidRPr="00D21BA7">
              <w:rPr>
                <w:rFonts w:asciiTheme="minorEastAsia" w:hAnsiTheme="minorEastAsia" w:cs="宋体" w:hint="eastAsia"/>
                <w:b/>
                <w:bCs/>
                <w:color w:val="000000" w:themeColor="text1"/>
                <w:kern w:val="0"/>
                <w:sz w:val="24"/>
              </w:rPr>
              <w:t>报价名称</w:t>
            </w:r>
            <w:proofErr w:type="spellEnd"/>
          </w:p>
        </w:tc>
        <w:tc>
          <w:tcPr>
            <w:tcW w:w="404" w:type="pct"/>
            <w:shd w:val="clear" w:color="auto" w:fill="auto"/>
            <w:noWrap/>
            <w:vAlign w:val="center"/>
          </w:tcPr>
          <w:p w:rsidR="007E004F" w:rsidRPr="00D21BA7" w:rsidRDefault="007E004F" w:rsidP="00BB730F">
            <w:pPr>
              <w:widowControl/>
              <w:jc w:val="center"/>
              <w:rPr>
                <w:rFonts w:asciiTheme="minorEastAsia" w:hAnsiTheme="minorEastAsia" w:cs="宋体"/>
                <w:b/>
                <w:bCs/>
                <w:color w:val="000000" w:themeColor="text1"/>
                <w:kern w:val="0"/>
                <w:sz w:val="24"/>
              </w:rPr>
            </w:pPr>
            <w:proofErr w:type="spellStart"/>
            <w:r w:rsidRPr="00D21BA7">
              <w:rPr>
                <w:rFonts w:asciiTheme="minorEastAsia" w:hAnsiTheme="minorEastAsia" w:cs="宋体" w:hint="eastAsia"/>
                <w:b/>
                <w:bCs/>
                <w:color w:val="000000" w:themeColor="text1"/>
                <w:kern w:val="0"/>
                <w:sz w:val="24"/>
              </w:rPr>
              <w:t>单位</w:t>
            </w:r>
            <w:proofErr w:type="spellEnd"/>
          </w:p>
        </w:tc>
        <w:tc>
          <w:tcPr>
            <w:tcW w:w="503" w:type="pct"/>
            <w:shd w:val="clear" w:color="auto" w:fill="auto"/>
            <w:noWrap/>
            <w:vAlign w:val="center"/>
          </w:tcPr>
          <w:p w:rsidR="007E004F" w:rsidRPr="00D21BA7" w:rsidRDefault="007E004F" w:rsidP="00BB730F">
            <w:pPr>
              <w:widowControl/>
              <w:jc w:val="center"/>
              <w:rPr>
                <w:rFonts w:asciiTheme="minorEastAsia" w:hAnsiTheme="minorEastAsia" w:cs="宋体"/>
                <w:b/>
                <w:bCs/>
                <w:color w:val="000000" w:themeColor="text1"/>
                <w:kern w:val="0"/>
                <w:sz w:val="24"/>
              </w:rPr>
            </w:pPr>
            <w:proofErr w:type="spellStart"/>
            <w:r w:rsidRPr="00D21BA7">
              <w:rPr>
                <w:rFonts w:asciiTheme="minorEastAsia" w:hAnsiTheme="minorEastAsia" w:cs="宋体" w:hint="eastAsia"/>
                <w:b/>
                <w:bCs/>
                <w:color w:val="000000" w:themeColor="text1"/>
                <w:kern w:val="0"/>
                <w:sz w:val="24"/>
              </w:rPr>
              <w:t>数量</w:t>
            </w:r>
            <w:proofErr w:type="spellEnd"/>
          </w:p>
        </w:tc>
        <w:tc>
          <w:tcPr>
            <w:tcW w:w="503" w:type="pct"/>
            <w:shd w:val="clear" w:color="auto" w:fill="auto"/>
            <w:noWrap/>
            <w:vAlign w:val="center"/>
          </w:tcPr>
          <w:p w:rsidR="007E004F" w:rsidRPr="00D21BA7" w:rsidRDefault="007E004F" w:rsidP="00BB730F">
            <w:pPr>
              <w:widowControl/>
              <w:jc w:val="center"/>
              <w:rPr>
                <w:rFonts w:asciiTheme="minorEastAsia" w:hAnsiTheme="minorEastAsia" w:cs="宋体"/>
                <w:b/>
                <w:bCs/>
                <w:color w:val="000000" w:themeColor="text1"/>
                <w:kern w:val="0"/>
                <w:sz w:val="24"/>
              </w:rPr>
            </w:pPr>
            <w:proofErr w:type="spellStart"/>
            <w:r w:rsidRPr="00D21BA7">
              <w:rPr>
                <w:rFonts w:asciiTheme="minorEastAsia" w:hAnsiTheme="minorEastAsia" w:cs="宋体" w:hint="eastAsia"/>
                <w:b/>
                <w:bCs/>
                <w:color w:val="000000" w:themeColor="text1"/>
                <w:kern w:val="0"/>
                <w:sz w:val="24"/>
              </w:rPr>
              <w:t>单价</w:t>
            </w:r>
            <w:proofErr w:type="spellEnd"/>
          </w:p>
        </w:tc>
        <w:tc>
          <w:tcPr>
            <w:tcW w:w="635" w:type="pct"/>
            <w:shd w:val="clear" w:color="auto" w:fill="auto"/>
            <w:noWrap/>
            <w:vAlign w:val="center"/>
          </w:tcPr>
          <w:p w:rsidR="007E004F" w:rsidRPr="00D21BA7" w:rsidRDefault="007E004F" w:rsidP="00BB730F">
            <w:pPr>
              <w:widowControl/>
              <w:jc w:val="center"/>
              <w:rPr>
                <w:rFonts w:asciiTheme="minorEastAsia" w:hAnsiTheme="minorEastAsia" w:cs="宋体"/>
                <w:b/>
                <w:bCs/>
                <w:color w:val="000000" w:themeColor="text1"/>
                <w:kern w:val="0"/>
                <w:sz w:val="24"/>
              </w:rPr>
            </w:pPr>
            <w:proofErr w:type="spellStart"/>
            <w:r w:rsidRPr="00D21BA7">
              <w:rPr>
                <w:rFonts w:asciiTheme="minorEastAsia" w:hAnsiTheme="minorEastAsia" w:cs="宋体" w:hint="eastAsia"/>
                <w:b/>
                <w:bCs/>
                <w:color w:val="000000" w:themeColor="text1"/>
                <w:kern w:val="0"/>
                <w:sz w:val="24"/>
              </w:rPr>
              <w:t>小计</w:t>
            </w:r>
            <w:proofErr w:type="spellEnd"/>
          </w:p>
        </w:tc>
        <w:tc>
          <w:tcPr>
            <w:tcW w:w="1483" w:type="pct"/>
            <w:shd w:val="clear" w:color="auto" w:fill="auto"/>
            <w:vAlign w:val="center"/>
          </w:tcPr>
          <w:p w:rsidR="007E004F" w:rsidRPr="00D21BA7" w:rsidRDefault="007E004F" w:rsidP="00BB730F">
            <w:pPr>
              <w:widowControl/>
              <w:jc w:val="center"/>
              <w:rPr>
                <w:rFonts w:asciiTheme="minorEastAsia" w:hAnsiTheme="minorEastAsia" w:cs="宋体"/>
                <w:b/>
                <w:bCs/>
                <w:color w:val="000000" w:themeColor="text1"/>
                <w:kern w:val="0"/>
                <w:sz w:val="24"/>
              </w:rPr>
            </w:pPr>
            <w:proofErr w:type="spellStart"/>
            <w:r w:rsidRPr="00D21BA7">
              <w:rPr>
                <w:rFonts w:asciiTheme="minorEastAsia" w:hAnsiTheme="minorEastAsia" w:cs="宋体" w:hint="eastAsia"/>
                <w:b/>
                <w:bCs/>
                <w:color w:val="000000" w:themeColor="text1"/>
                <w:kern w:val="0"/>
                <w:sz w:val="24"/>
              </w:rPr>
              <w:t>备注</w:t>
            </w:r>
            <w:proofErr w:type="spellEnd"/>
          </w:p>
        </w:tc>
      </w:tr>
      <w:tr w:rsidR="007E004F" w:rsidRPr="006031C6" w:rsidTr="007E004F">
        <w:trPr>
          <w:trHeight w:val="551"/>
          <w:jc w:val="center"/>
        </w:trPr>
        <w:tc>
          <w:tcPr>
            <w:tcW w:w="451" w:type="pct"/>
            <w:shd w:val="clear" w:color="auto" w:fill="auto"/>
            <w:noWrap/>
            <w:vAlign w:val="center"/>
            <w:hideMark/>
          </w:tcPr>
          <w:p w:rsidR="007E004F" w:rsidRPr="00D21BA7" w:rsidRDefault="007E004F" w:rsidP="00BB730F">
            <w:pPr>
              <w:widowControl/>
              <w:jc w:val="center"/>
              <w:rPr>
                <w:rFonts w:asciiTheme="minorEastAsia" w:hAnsiTheme="minorEastAsia" w:cs="宋体"/>
                <w:bCs/>
                <w:color w:val="000000" w:themeColor="text1"/>
                <w:kern w:val="0"/>
                <w:sz w:val="24"/>
              </w:rPr>
            </w:pPr>
            <w:r w:rsidRPr="00D21BA7">
              <w:rPr>
                <w:rFonts w:asciiTheme="minorEastAsia" w:hAnsiTheme="minorEastAsia" w:cs="宋体" w:hint="eastAsia"/>
                <w:bCs/>
                <w:color w:val="000000" w:themeColor="text1"/>
                <w:kern w:val="0"/>
                <w:sz w:val="24"/>
              </w:rPr>
              <w:t>1</w:t>
            </w:r>
            <w:r>
              <w:rPr>
                <w:rFonts w:asciiTheme="minorEastAsia" w:hAnsiTheme="minorEastAsia" w:cs="宋体" w:hint="eastAsia"/>
                <w:bCs/>
                <w:color w:val="000000" w:themeColor="text1"/>
                <w:kern w:val="0"/>
                <w:sz w:val="24"/>
              </w:rPr>
              <w:t xml:space="preserve"> </w:t>
            </w:r>
          </w:p>
        </w:tc>
        <w:tc>
          <w:tcPr>
            <w:tcW w:w="1020" w:type="pct"/>
            <w:shd w:val="clear" w:color="auto" w:fill="auto"/>
            <w:vAlign w:val="center"/>
            <w:hideMark/>
          </w:tcPr>
          <w:p w:rsidR="007E004F" w:rsidRPr="00D21BA7" w:rsidRDefault="007E004F" w:rsidP="00BB730F">
            <w:pPr>
              <w:jc w:val="center"/>
              <w:rPr>
                <w:rFonts w:asciiTheme="minorEastAsia" w:hAnsiTheme="minorEastAsia" w:cs="Arial"/>
                <w:color w:val="000000" w:themeColor="text1"/>
                <w:sz w:val="24"/>
              </w:rPr>
            </w:pPr>
            <w:proofErr w:type="spellStart"/>
            <w:r w:rsidRPr="00D21BA7">
              <w:rPr>
                <w:rFonts w:hint="eastAsia"/>
                <w:sz w:val="24"/>
              </w:rPr>
              <w:t>单体检测</w:t>
            </w:r>
            <w:proofErr w:type="spellEnd"/>
          </w:p>
        </w:tc>
        <w:tc>
          <w:tcPr>
            <w:tcW w:w="404" w:type="pct"/>
            <w:shd w:val="clear" w:color="000000" w:fill="FFFFFF"/>
            <w:noWrap/>
            <w:vAlign w:val="center"/>
          </w:tcPr>
          <w:p w:rsidR="007E004F" w:rsidRPr="00D21BA7" w:rsidRDefault="007E004F" w:rsidP="00BB730F">
            <w:pPr>
              <w:widowControl/>
              <w:jc w:val="center"/>
              <w:rPr>
                <w:rFonts w:asciiTheme="minorEastAsia" w:hAnsiTheme="minorEastAsia" w:cs="宋体"/>
                <w:color w:val="000000" w:themeColor="text1"/>
                <w:kern w:val="0"/>
                <w:sz w:val="24"/>
              </w:rPr>
            </w:pPr>
            <w:r w:rsidRPr="00D21BA7">
              <w:rPr>
                <w:rFonts w:asciiTheme="minorEastAsia" w:hAnsiTheme="minorEastAsia" w:cs="宋体" w:hint="eastAsia"/>
                <w:color w:val="000000" w:themeColor="text1"/>
                <w:kern w:val="0"/>
                <w:sz w:val="24"/>
              </w:rPr>
              <w:t>份</w:t>
            </w:r>
          </w:p>
        </w:tc>
        <w:tc>
          <w:tcPr>
            <w:tcW w:w="503" w:type="pct"/>
            <w:shd w:val="clear" w:color="auto" w:fill="auto"/>
            <w:noWrap/>
            <w:vAlign w:val="center"/>
          </w:tcPr>
          <w:p w:rsidR="007E004F" w:rsidRPr="00D21BA7" w:rsidRDefault="007E004F" w:rsidP="00BB730F">
            <w:pPr>
              <w:widowControl/>
              <w:jc w:val="center"/>
              <w:rPr>
                <w:rFonts w:asciiTheme="minorEastAsia" w:hAnsiTheme="minorEastAsia"/>
                <w:color w:val="000000" w:themeColor="text1"/>
                <w:kern w:val="0"/>
                <w:sz w:val="24"/>
              </w:rPr>
            </w:pPr>
            <w:r w:rsidRPr="00D21BA7">
              <w:rPr>
                <w:rFonts w:asciiTheme="minorEastAsia" w:hAnsiTheme="minorEastAsia" w:hint="eastAsia"/>
                <w:color w:val="000000" w:themeColor="text1"/>
                <w:kern w:val="0"/>
                <w:sz w:val="24"/>
              </w:rPr>
              <w:t>18500</w:t>
            </w:r>
          </w:p>
        </w:tc>
        <w:tc>
          <w:tcPr>
            <w:tcW w:w="503" w:type="pct"/>
            <w:shd w:val="clear" w:color="auto" w:fill="auto"/>
            <w:noWrap/>
            <w:vAlign w:val="center"/>
          </w:tcPr>
          <w:p w:rsidR="007E004F" w:rsidRPr="00D21BA7" w:rsidRDefault="007E004F" w:rsidP="00BB730F">
            <w:pPr>
              <w:widowControl/>
              <w:jc w:val="center"/>
              <w:rPr>
                <w:rFonts w:asciiTheme="minorEastAsia" w:hAnsiTheme="minorEastAsia"/>
                <w:color w:val="000000" w:themeColor="text1"/>
                <w:kern w:val="0"/>
                <w:sz w:val="24"/>
              </w:rPr>
            </w:pPr>
          </w:p>
        </w:tc>
        <w:tc>
          <w:tcPr>
            <w:tcW w:w="635" w:type="pct"/>
            <w:shd w:val="clear" w:color="auto" w:fill="auto"/>
            <w:vAlign w:val="center"/>
          </w:tcPr>
          <w:p w:rsidR="007E004F" w:rsidRPr="00D21BA7" w:rsidRDefault="007E004F" w:rsidP="00BB730F">
            <w:pPr>
              <w:widowControl/>
              <w:jc w:val="center"/>
              <w:rPr>
                <w:rFonts w:asciiTheme="minorEastAsia" w:hAnsiTheme="minorEastAsia"/>
                <w:color w:val="000000" w:themeColor="text1"/>
                <w:kern w:val="0"/>
                <w:sz w:val="24"/>
              </w:rPr>
            </w:pPr>
          </w:p>
        </w:tc>
        <w:tc>
          <w:tcPr>
            <w:tcW w:w="1483" w:type="pct"/>
            <w:shd w:val="clear" w:color="auto" w:fill="auto"/>
            <w:vAlign w:val="center"/>
          </w:tcPr>
          <w:p w:rsidR="007E004F" w:rsidRPr="00D21BA7" w:rsidRDefault="007E004F" w:rsidP="00BB730F">
            <w:pPr>
              <w:jc w:val="center"/>
              <w:rPr>
                <w:rFonts w:asciiTheme="minorEastAsia" w:hAnsiTheme="minorEastAsia" w:cs="宋体"/>
                <w:color w:val="000000" w:themeColor="text1"/>
                <w:kern w:val="0"/>
                <w:sz w:val="24"/>
              </w:rPr>
            </w:pPr>
          </w:p>
        </w:tc>
      </w:tr>
      <w:tr w:rsidR="007E004F" w:rsidRPr="006031C6" w:rsidTr="007E004F">
        <w:trPr>
          <w:trHeight w:val="519"/>
          <w:jc w:val="center"/>
        </w:trPr>
        <w:tc>
          <w:tcPr>
            <w:tcW w:w="451" w:type="pct"/>
            <w:shd w:val="clear" w:color="auto" w:fill="auto"/>
            <w:noWrap/>
            <w:vAlign w:val="center"/>
          </w:tcPr>
          <w:p w:rsidR="007E004F" w:rsidRPr="00D21BA7" w:rsidRDefault="007E004F" w:rsidP="00BB730F">
            <w:pPr>
              <w:widowControl/>
              <w:jc w:val="center"/>
              <w:rPr>
                <w:rFonts w:asciiTheme="minorEastAsia" w:hAnsiTheme="minorEastAsia" w:cs="宋体"/>
                <w:bCs/>
                <w:color w:val="000000" w:themeColor="text1"/>
                <w:kern w:val="0"/>
                <w:sz w:val="24"/>
              </w:rPr>
            </w:pPr>
            <w:r w:rsidRPr="00D21BA7">
              <w:rPr>
                <w:rFonts w:asciiTheme="minorEastAsia" w:hAnsiTheme="minorEastAsia" w:cs="宋体" w:hint="eastAsia"/>
                <w:bCs/>
                <w:color w:val="000000" w:themeColor="text1"/>
                <w:kern w:val="0"/>
                <w:sz w:val="24"/>
              </w:rPr>
              <w:t>2</w:t>
            </w:r>
          </w:p>
        </w:tc>
        <w:tc>
          <w:tcPr>
            <w:tcW w:w="1020" w:type="pct"/>
            <w:shd w:val="clear" w:color="auto" w:fill="auto"/>
            <w:vAlign w:val="center"/>
          </w:tcPr>
          <w:p w:rsidR="007E004F" w:rsidRPr="00D21BA7" w:rsidRDefault="007E004F" w:rsidP="00BB730F">
            <w:pPr>
              <w:jc w:val="center"/>
              <w:rPr>
                <w:rFonts w:asciiTheme="minorEastAsia" w:hAnsiTheme="minorEastAsia" w:cs="Arial"/>
                <w:color w:val="000000" w:themeColor="text1"/>
                <w:sz w:val="24"/>
              </w:rPr>
            </w:pPr>
            <w:proofErr w:type="spellStart"/>
            <w:r w:rsidRPr="00D21BA7">
              <w:rPr>
                <w:rFonts w:asciiTheme="minorEastAsia" w:hAnsiTheme="minorEastAsia" w:cs="Arial" w:hint="eastAsia"/>
                <w:color w:val="000000" w:themeColor="text1"/>
                <w:sz w:val="24"/>
              </w:rPr>
              <w:t>混合</w:t>
            </w:r>
            <w:r w:rsidRPr="00D21BA7">
              <w:rPr>
                <w:rFonts w:asciiTheme="minorEastAsia" w:hAnsiTheme="minorEastAsia" w:cs="Arial"/>
                <w:color w:val="000000" w:themeColor="text1"/>
                <w:sz w:val="24"/>
              </w:rPr>
              <w:t>检测</w:t>
            </w:r>
            <w:proofErr w:type="spellEnd"/>
          </w:p>
        </w:tc>
        <w:tc>
          <w:tcPr>
            <w:tcW w:w="404" w:type="pct"/>
            <w:shd w:val="clear" w:color="000000" w:fill="FFFFFF"/>
            <w:noWrap/>
            <w:vAlign w:val="center"/>
          </w:tcPr>
          <w:p w:rsidR="007E004F" w:rsidRPr="00D21BA7" w:rsidRDefault="007E004F" w:rsidP="00BB730F">
            <w:pPr>
              <w:widowControl/>
              <w:jc w:val="center"/>
              <w:rPr>
                <w:rFonts w:asciiTheme="minorEastAsia" w:hAnsiTheme="minorEastAsia" w:cs="宋体"/>
                <w:color w:val="000000" w:themeColor="text1"/>
                <w:kern w:val="0"/>
                <w:sz w:val="24"/>
              </w:rPr>
            </w:pPr>
            <w:r w:rsidRPr="00D21BA7">
              <w:rPr>
                <w:rFonts w:asciiTheme="minorEastAsia" w:hAnsiTheme="minorEastAsia" w:cs="宋体" w:hint="eastAsia"/>
                <w:color w:val="000000" w:themeColor="text1"/>
                <w:kern w:val="0"/>
                <w:sz w:val="24"/>
              </w:rPr>
              <w:t>份</w:t>
            </w:r>
          </w:p>
        </w:tc>
        <w:tc>
          <w:tcPr>
            <w:tcW w:w="503" w:type="pct"/>
            <w:shd w:val="clear" w:color="auto" w:fill="auto"/>
            <w:noWrap/>
            <w:vAlign w:val="center"/>
          </w:tcPr>
          <w:p w:rsidR="007E004F" w:rsidRPr="00D21BA7" w:rsidRDefault="007E004F" w:rsidP="00BB730F">
            <w:pPr>
              <w:widowControl/>
              <w:jc w:val="center"/>
              <w:rPr>
                <w:rFonts w:asciiTheme="minorEastAsia" w:hAnsiTheme="minorEastAsia"/>
                <w:color w:val="000000" w:themeColor="text1"/>
                <w:kern w:val="0"/>
                <w:sz w:val="24"/>
              </w:rPr>
            </w:pPr>
            <w:r w:rsidRPr="00D21BA7">
              <w:rPr>
                <w:rFonts w:asciiTheme="minorEastAsia" w:hAnsiTheme="minorEastAsia" w:hint="eastAsia"/>
                <w:color w:val="000000" w:themeColor="text1"/>
                <w:kern w:val="0"/>
                <w:sz w:val="24"/>
              </w:rPr>
              <w:t>17000</w:t>
            </w:r>
          </w:p>
        </w:tc>
        <w:tc>
          <w:tcPr>
            <w:tcW w:w="503" w:type="pct"/>
            <w:shd w:val="clear" w:color="auto" w:fill="auto"/>
            <w:noWrap/>
            <w:vAlign w:val="center"/>
          </w:tcPr>
          <w:p w:rsidR="007E004F" w:rsidRPr="00D21BA7" w:rsidRDefault="007E004F" w:rsidP="00BB730F">
            <w:pPr>
              <w:widowControl/>
              <w:jc w:val="center"/>
              <w:rPr>
                <w:rFonts w:asciiTheme="minorEastAsia" w:hAnsiTheme="minorEastAsia" w:cs="宋体"/>
                <w:color w:val="000000" w:themeColor="text1"/>
                <w:kern w:val="0"/>
                <w:sz w:val="24"/>
              </w:rPr>
            </w:pPr>
          </w:p>
        </w:tc>
        <w:tc>
          <w:tcPr>
            <w:tcW w:w="635" w:type="pct"/>
            <w:shd w:val="clear" w:color="auto" w:fill="auto"/>
            <w:vAlign w:val="center"/>
          </w:tcPr>
          <w:p w:rsidR="007E004F" w:rsidRPr="00D21BA7" w:rsidRDefault="007E004F" w:rsidP="00BB730F">
            <w:pPr>
              <w:widowControl/>
              <w:jc w:val="center"/>
              <w:rPr>
                <w:rFonts w:asciiTheme="minorEastAsia" w:hAnsiTheme="minorEastAsia" w:cs="宋体"/>
                <w:color w:val="000000" w:themeColor="text1"/>
                <w:kern w:val="0"/>
                <w:sz w:val="24"/>
              </w:rPr>
            </w:pPr>
          </w:p>
        </w:tc>
        <w:tc>
          <w:tcPr>
            <w:tcW w:w="1483" w:type="pct"/>
            <w:shd w:val="clear" w:color="auto" w:fill="auto"/>
            <w:vAlign w:val="center"/>
          </w:tcPr>
          <w:p w:rsidR="007E004F" w:rsidRPr="00D21BA7" w:rsidRDefault="007E004F" w:rsidP="00BB730F">
            <w:pPr>
              <w:widowControl/>
              <w:jc w:val="center"/>
              <w:rPr>
                <w:rFonts w:asciiTheme="minorEastAsia" w:hAnsiTheme="minorEastAsia" w:cs="宋体"/>
                <w:color w:val="000000" w:themeColor="text1"/>
                <w:kern w:val="0"/>
                <w:sz w:val="24"/>
              </w:rPr>
            </w:pPr>
          </w:p>
        </w:tc>
      </w:tr>
      <w:tr w:rsidR="007E004F" w:rsidRPr="006031C6" w:rsidTr="007E004F">
        <w:trPr>
          <w:trHeight w:val="519"/>
          <w:jc w:val="center"/>
        </w:trPr>
        <w:tc>
          <w:tcPr>
            <w:tcW w:w="451" w:type="pct"/>
            <w:shd w:val="clear" w:color="auto" w:fill="auto"/>
            <w:noWrap/>
            <w:vAlign w:val="center"/>
          </w:tcPr>
          <w:p w:rsidR="007E004F" w:rsidRPr="00D21BA7" w:rsidRDefault="007E004F" w:rsidP="00BB730F">
            <w:pPr>
              <w:widowControl/>
              <w:jc w:val="center"/>
              <w:rPr>
                <w:rFonts w:asciiTheme="minorEastAsia" w:hAnsiTheme="minorEastAsia" w:cs="宋体"/>
                <w:bCs/>
                <w:color w:val="000000" w:themeColor="text1"/>
                <w:kern w:val="0"/>
                <w:sz w:val="24"/>
              </w:rPr>
            </w:pPr>
            <w:r>
              <w:rPr>
                <w:rFonts w:asciiTheme="minorEastAsia" w:hAnsiTheme="minorEastAsia" w:cs="宋体" w:hint="eastAsia"/>
                <w:bCs/>
                <w:color w:val="000000" w:themeColor="text1"/>
                <w:kern w:val="0"/>
                <w:sz w:val="24"/>
              </w:rPr>
              <w:t>3</w:t>
            </w:r>
          </w:p>
        </w:tc>
        <w:tc>
          <w:tcPr>
            <w:tcW w:w="1020" w:type="pct"/>
            <w:shd w:val="clear" w:color="auto" w:fill="auto"/>
            <w:vAlign w:val="center"/>
          </w:tcPr>
          <w:p w:rsidR="007E004F" w:rsidRPr="00D21BA7" w:rsidRDefault="007E004F" w:rsidP="00BB730F">
            <w:pPr>
              <w:jc w:val="center"/>
              <w:rPr>
                <w:rFonts w:asciiTheme="minorEastAsia" w:hAnsiTheme="minorEastAsia" w:cs="Arial"/>
                <w:color w:val="000000" w:themeColor="text1"/>
                <w:sz w:val="24"/>
              </w:rPr>
            </w:pPr>
            <w:proofErr w:type="spellStart"/>
            <w:r w:rsidRPr="00D21BA7">
              <w:rPr>
                <w:rFonts w:asciiTheme="minorEastAsia" w:hAnsiTheme="minorEastAsia" w:cs="Arial" w:hint="eastAsia"/>
                <w:color w:val="000000" w:themeColor="text1"/>
                <w:sz w:val="24"/>
              </w:rPr>
              <w:t>紧急检测服务费</w:t>
            </w:r>
            <w:proofErr w:type="spellEnd"/>
          </w:p>
        </w:tc>
        <w:tc>
          <w:tcPr>
            <w:tcW w:w="404" w:type="pct"/>
            <w:shd w:val="clear" w:color="000000" w:fill="FFFFFF"/>
            <w:noWrap/>
            <w:vAlign w:val="center"/>
          </w:tcPr>
          <w:p w:rsidR="007E004F" w:rsidRPr="00D21BA7" w:rsidRDefault="007E004F" w:rsidP="00BB730F">
            <w:pPr>
              <w:widowControl/>
              <w:jc w:val="center"/>
              <w:rPr>
                <w:rFonts w:asciiTheme="minorEastAsia" w:hAnsiTheme="minorEastAsia" w:cs="宋体"/>
                <w:color w:val="000000" w:themeColor="text1"/>
                <w:kern w:val="0"/>
                <w:sz w:val="24"/>
              </w:rPr>
            </w:pPr>
            <w:r w:rsidRPr="00D21BA7">
              <w:rPr>
                <w:rFonts w:asciiTheme="minorEastAsia" w:hAnsiTheme="minorEastAsia" w:cs="宋体" w:hint="eastAsia"/>
                <w:color w:val="000000" w:themeColor="text1"/>
                <w:kern w:val="0"/>
                <w:sz w:val="24"/>
              </w:rPr>
              <w:t>次</w:t>
            </w:r>
          </w:p>
        </w:tc>
        <w:tc>
          <w:tcPr>
            <w:tcW w:w="503" w:type="pct"/>
            <w:shd w:val="clear" w:color="auto" w:fill="auto"/>
            <w:noWrap/>
            <w:vAlign w:val="center"/>
          </w:tcPr>
          <w:p w:rsidR="007E004F" w:rsidRPr="00D21BA7" w:rsidRDefault="007E004F" w:rsidP="00BB730F">
            <w:pPr>
              <w:widowControl/>
              <w:jc w:val="center"/>
              <w:rPr>
                <w:rFonts w:asciiTheme="minorEastAsia" w:hAnsiTheme="minorEastAsia"/>
                <w:color w:val="000000" w:themeColor="text1"/>
                <w:kern w:val="0"/>
                <w:sz w:val="24"/>
              </w:rPr>
            </w:pPr>
            <w:r w:rsidRPr="00D21BA7">
              <w:rPr>
                <w:rFonts w:asciiTheme="minorEastAsia" w:hAnsiTheme="minorEastAsia" w:hint="eastAsia"/>
                <w:color w:val="000000" w:themeColor="text1"/>
                <w:kern w:val="0"/>
                <w:sz w:val="24"/>
              </w:rPr>
              <w:t>50</w:t>
            </w:r>
          </w:p>
        </w:tc>
        <w:tc>
          <w:tcPr>
            <w:tcW w:w="503" w:type="pct"/>
            <w:shd w:val="clear" w:color="auto" w:fill="auto"/>
            <w:noWrap/>
            <w:vAlign w:val="center"/>
          </w:tcPr>
          <w:p w:rsidR="007E004F" w:rsidRPr="00D21BA7" w:rsidRDefault="007E004F" w:rsidP="00BB730F">
            <w:pPr>
              <w:widowControl/>
              <w:jc w:val="center"/>
              <w:rPr>
                <w:rFonts w:asciiTheme="minorEastAsia" w:hAnsiTheme="minorEastAsia" w:cs="宋体"/>
                <w:color w:val="000000" w:themeColor="text1"/>
                <w:kern w:val="0"/>
                <w:sz w:val="24"/>
              </w:rPr>
            </w:pPr>
          </w:p>
        </w:tc>
        <w:tc>
          <w:tcPr>
            <w:tcW w:w="635" w:type="pct"/>
            <w:shd w:val="clear" w:color="auto" w:fill="auto"/>
            <w:vAlign w:val="center"/>
          </w:tcPr>
          <w:p w:rsidR="007E004F" w:rsidRPr="00D21BA7" w:rsidRDefault="007E004F" w:rsidP="00BB730F">
            <w:pPr>
              <w:widowControl/>
              <w:jc w:val="center"/>
              <w:rPr>
                <w:rFonts w:asciiTheme="minorEastAsia" w:hAnsiTheme="minorEastAsia" w:cs="宋体"/>
                <w:color w:val="000000" w:themeColor="text1"/>
                <w:kern w:val="0"/>
                <w:sz w:val="24"/>
              </w:rPr>
            </w:pPr>
          </w:p>
        </w:tc>
        <w:tc>
          <w:tcPr>
            <w:tcW w:w="1483" w:type="pct"/>
            <w:shd w:val="clear" w:color="auto" w:fill="auto"/>
            <w:vAlign w:val="center"/>
          </w:tcPr>
          <w:p w:rsidR="007E004F" w:rsidRPr="00D21BA7" w:rsidRDefault="007E004F" w:rsidP="00BB730F">
            <w:pPr>
              <w:widowControl/>
              <w:jc w:val="center"/>
              <w:rPr>
                <w:rFonts w:asciiTheme="minorEastAsia" w:hAnsiTheme="minorEastAsia" w:cs="宋体"/>
                <w:color w:val="000000" w:themeColor="text1"/>
                <w:kern w:val="0"/>
                <w:sz w:val="24"/>
              </w:rPr>
            </w:pPr>
            <w:proofErr w:type="spellStart"/>
            <w:r w:rsidRPr="00D21BA7">
              <w:rPr>
                <w:rFonts w:ascii="宋体" w:hAnsi="宋体" w:hint="eastAsia"/>
                <w:color w:val="000000" w:themeColor="text1"/>
                <w:sz w:val="24"/>
              </w:rPr>
              <w:t>不包含检测试剂费用</w:t>
            </w:r>
            <w:proofErr w:type="spellEnd"/>
          </w:p>
        </w:tc>
      </w:tr>
      <w:tr w:rsidR="007E004F" w:rsidRPr="006031C6" w:rsidTr="007E004F">
        <w:trPr>
          <w:trHeight w:val="627"/>
          <w:jc w:val="center"/>
        </w:trPr>
        <w:tc>
          <w:tcPr>
            <w:tcW w:w="451" w:type="pct"/>
            <w:shd w:val="clear" w:color="auto" w:fill="auto"/>
            <w:noWrap/>
            <w:vAlign w:val="center"/>
            <w:hideMark/>
          </w:tcPr>
          <w:p w:rsidR="007E004F" w:rsidRPr="00D21BA7" w:rsidRDefault="007E004F" w:rsidP="00BB730F">
            <w:pPr>
              <w:widowControl/>
              <w:jc w:val="center"/>
              <w:rPr>
                <w:rFonts w:asciiTheme="minorEastAsia" w:hAnsiTheme="minorEastAsia" w:cs="宋体"/>
                <w:b/>
                <w:bCs/>
                <w:color w:val="000000" w:themeColor="text1"/>
                <w:kern w:val="0"/>
                <w:sz w:val="24"/>
              </w:rPr>
            </w:pPr>
            <w:r w:rsidRPr="00D21BA7">
              <w:rPr>
                <w:rFonts w:asciiTheme="minorEastAsia" w:hAnsiTheme="minorEastAsia" w:cs="宋体" w:hint="eastAsia"/>
                <w:b/>
                <w:bCs/>
                <w:color w:val="000000" w:themeColor="text1"/>
                <w:kern w:val="0"/>
                <w:sz w:val="24"/>
              </w:rPr>
              <w:t xml:space="preserve">　</w:t>
            </w:r>
          </w:p>
        </w:tc>
        <w:tc>
          <w:tcPr>
            <w:tcW w:w="1020" w:type="pct"/>
            <w:shd w:val="clear" w:color="auto" w:fill="auto"/>
            <w:noWrap/>
            <w:vAlign w:val="center"/>
            <w:hideMark/>
          </w:tcPr>
          <w:p w:rsidR="007E004F" w:rsidRPr="00D21BA7" w:rsidRDefault="007E004F" w:rsidP="00BB730F">
            <w:pPr>
              <w:widowControl/>
              <w:jc w:val="center"/>
              <w:rPr>
                <w:rFonts w:asciiTheme="minorEastAsia" w:hAnsiTheme="minorEastAsia" w:cs="宋体"/>
                <w:b/>
                <w:bCs/>
                <w:color w:val="000000" w:themeColor="text1"/>
                <w:kern w:val="0"/>
                <w:sz w:val="24"/>
              </w:rPr>
            </w:pPr>
            <w:proofErr w:type="spellStart"/>
            <w:r w:rsidRPr="00D21BA7">
              <w:rPr>
                <w:rFonts w:asciiTheme="minorEastAsia" w:hAnsiTheme="minorEastAsia" w:cs="宋体" w:hint="eastAsia"/>
                <w:b/>
                <w:bCs/>
                <w:color w:val="000000" w:themeColor="text1"/>
                <w:kern w:val="0"/>
                <w:sz w:val="24"/>
              </w:rPr>
              <w:t>合计</w:t>
            </w:r>
            <w:proofErr w:type="spellEnd"/>
          </w:p>
        </w:tc>
        <w:tc>
          <w:tcPr>
            <w:tcW w:w="404" w:type="pct"/>
            <w:shd w:val="clear" w:color="auto" w:fill="auto"/>
            <w:noWrap/>
            <w:vAlign w:val="center"/>
          </w:tcPr>
          <w:p w:rsidR="007E004F" w:rsidRPr="00D21BA7" w:rsidRDefault="007E004F" w:rsidP="00BB730F">
            <w:pPr>
              <w:widowControl/>
              <w:jc w:val="center"/>
              <w:rPr>
                <w:rFonts w:asciiTheme="minorEastAsia" w:hAnsiTheme="minorEastAsia" w:cs="宋体"/>
                <w:color w:val="000000" w:themeColor="text1"/>
                <w:kern w:val="0"/>
                <w:sz w:val="24"/>
              </w:rPr>
            </w:pPr>
          </w:p>
        </w:tc>
        <w:tc>
          <w:tcPr>
            <w:tcW w:w="503" w:type="pct"/>
            <w:shd w:val="clear" w:color="auto" w:fill="auto"/>
            <w:noWrap/>
            <w:vAlign w:val="center"/>
          </w:tcPr>
          <w:p w:rsidR="007E004F" w:rsidRPr="00D21BA7" w:rsidRDefault="007E004F" w:rsidP="00BB730F">
            <w:pPr>
              <w:widowControl/>
              <w:jc w:val="center"/>
              <w:rPr>
                <w:rFonts w:asciiTheme="minorEastAsia" w:hAnsiTheme="minorEastAsia" w:cs="宋体"/>
                <w:color w:val="000000" w:themeColor="text1"/>
                <w:kern w:val="0"/>
                <w:sz w:val="24"/>
              </w:rPr>
            </w:pPr>
          </w:p>
        </w:tc>
        <w:tc>
          <w:tcPr>
            <w:tcW w:w="503" w:type="pct"/>
            <w:shd w:val="clear" w:color="auto" w:fill="auto"/>
            <w:noWrap/>
            <w:vAlign w:val="center"/>
          </w:tcPr>
          <w:p w:rsidR="007E004F" w:rsidRPr="00D21BA7" w:rsidRDefault="007E004F" w:rsidP="00BB730F">
            <w:pPr>
              <w:widowControl/>
              <w:jc w:val="center"/>
              <w:rPr>
                <w:rFonts w:asciiTheme="minorEastAsia" w:hAnsiTheme="minorEastAsia" w:cs="宋体"/>
                <w:color w:val="000000" w:themeColor="text1"/>
                <w:kern w:val="0"/>
                <w:sz w:val="24"/>
              </w:rPr>
            </w:pPr>
          </w:p>
        </w:tc>
        <w:tc>
          <w:tcPr>
            <w:tcW w:w="635" w:type="pct"/>
            <w:shd w:val="clear" w:color="auto" w:fill="auto"/>
            <w:noWrap/>
            <w:vAlign w:val="center"/>
          </w:tcPr>
          <w:p w:rsidR="007E004F" w:rsidRPr="00D21BA7" w:rsidRDefault="007E004F" w:rsidP="00BB730F">
            <w:pPr>
              <w:widowControl/>
              <w:jc w:val="center"/>
              <w:rPr>
                <w:rFonts w:asciiTheme="minorEastAsia" w:hAnsiTheme="minorEastAsia" w:cs="宋体"/>
                <w:color w:val="000000" w:themeColor="text1"/>
                <w:kern w:val="0"/>
                <w:sz w:val="24"/>
              </w:rPr>
            </w:pPr>
          </w:p>
        </w:tc>
        <w:tc>
          <w:tcPr>
            <w:tcW w:w="1483" w:type="pct"/>
            <w:shd w:val="clear" w:color="auto" w:fill="auto"/>
            <w:vAlign w:val="center"/>
          </w:tcPr>
          <w:p w:rsidR="007E004F" w:rsidRPr="00D21BA7" w:rsidRDefault="007E004F" w:rsidP="00BB730F">
            <w:pPr>
              <w:widowControl/>
              <w:jc w:val="center"/>
              <w:rPr>
                <w:rFonts w:asciiTheme="minorEastAsia" w:hAnsiTheme="minorEastAsia" w:cs="宋体"/>
                <w:color w:val="000000" w:themeColor="text1"/>
                <w:kern w:val="0"/>
                <w:sz w:val="24"/>
              </w:rPr>
            </w:pPr>
            <w:proofErr w:type="spellStart"/>
            <w:r w:rsidRPr="00D21BA7">
              <w:rPr>
                <w:rFonts w:asciiTheme="minorEastAsia" w:hAnsiTheme="minorEastAsia" w:cs="宋体" w:hint="eastAsia"/>
                <w:color w:val="000000" w:themeColor="text1"/>
                <w:kern w:val="0"/>
                <w:sz w:val="24"/>
              </w:rPr>
              <w:t>增值税专用发票</w:t>
            </w:r>
            <w:proofErr w:type="spellEnd"/>
            <w:r w:rsidRPr="00D21BA7">
              <w:rPr>
                <w:rFonts w:asciiTheme="minorEastAsia" w:hAnsiTheme="minorEastAsia" w:cs="宋体" w:hint="eastAsia"/>
                <w:color w:val="000000" w:themeColor="text1"/>
                <w:kern w:val="0"/>
                <w:sz w:val="24"/>
                <w:u w:val="single"/>
              </w:rPr>
              <w:t xml:space="preserve">  </w:t>
            </w:r>
            <w:r w:rsidRPr="00D21BA7">
              <w:rPr>
                <w:rFonts w:asciiTheme="minorEastAsia" w:hAnsiTheme="minorEastAsia" w:cs="宋体" w:hint="eastAsia"/>
                <w:color w:val="000000" w:themeColor="text1"/>
                <w:kern w:val="0"/>
                <w:sz w:val="24"/>
              </w:rPr>
              <w:t>%</w:t>
            </w:r>
          </w:p>
        </w:tc>
      </w:tr>
    </w:tbl>
    <w:p w:rsidR="007E004F" w:rsidRDefault="007E004F">
      <w:pPr>
        <w:rPr>
          <w:rFonts w:eastAsiaTheme="minorEastAsia"/>
          <w:sz w:val="24"/>
        </w:rPr>
      </w:pPr>
    </w:p>
    <w:p w:rsidR="00027C31" w:rsidRPr="00542575" w:rsidRDefault="00027C31">
      <w:pPr>
        <w:rPr>
          <w:rFonts w:eastAsiaTheme="minorEastAsia"/>
          <w:sz w:val="24"/>
        </w:rPr>
      </w:pPr>
      <w:r w:rsidRPr="00542575">
        <w:rPr>
          <w:rFonts w:eastAsiaTheme="minorEastAsia" w:hint="eastAsia"/>
          <w:sz w:val="24"/>
        </w:rPr>
        <w:t>备注：</w:t>
      </w:r>
    </w:p>
    <w:p w:rsidR="00542575" w:rsidRPr="006031C6" w:rsidRDefault="00542575" w:rsidP="00542575">
      <w:pPr>
        <w:numPr>
          <w:ilvl w:val="0"/>
          <w:numId w:val="2"/>
        </w:numPr>
        <w:adjustRightInd/>
        <w:spacing w:line="240" w:lineRule="auto"/>
        <w:textAlignment w:val="auto"/>
        <w:rPr>
          <w:rFonts w:ascii="宋体" w:hAnsi="宋体"/>
          <w:color w:val="000000" w:themeColor="text1"/>
          <w:sz w:val="24"/>
        </w:rPr>
      </w:pPr>
      <w:proofErr w:type="spellStart"/>
      <w:r w:rsidRPr="006031C6">
        <w:rPr>
          <w:rFonts w:ascii="宋体" w:hAnsi="宋体" w:hint="eastAsia"/>
          <w:color w:val="000000" w:themeColor="text1"/>
          <w:sz w:val="24"/>
        </w:rPr>
        <w:t>报价</w:t>
      </w:r>
      <w:r>
        <w:rPr>
          <w:rFonts w:ascii="宋体" w:hAnsi="宋体" w:hint="eastAsia"/>
          <w:color w:val="000000" w:themeColor="text1"/>
          <w:sz w:val="24"/>
        </w:rPr>
        <w:t>注明税率</w:t>
      </w:r>
      <w:proofErr w:type="spellEnd"/>
      <w:r w:rsidRPr="006031C6">
        <w:rPr>
          <w:rFonts w:ascii="宋体" w:hAnsi="宋体" w:hint="eastAsia"/>
          <w:color w:val="000000" w:themeColor="text1"/>
          <w:sz w:val="24"/>
        </w:rPr>
        <w:t>。</w:t>
      </w:r>
    </w:p>
    <w:p w:rsidR="00542575" w:rsidRPr="006031C6" w:rsidRDefault="00542575" w:rsidP="00542575">
      <w:pPr>
        <w:numPr>
          <w:ilvl w:val="0"/>
          <w:numId w:val="2"/>
        </w:numPr>
        <w:adjustRightInd/>
        <w:spacing w:line="240" w:lineRule="auto"/>
        <w:textAlignment w:val="auto"/>
        <w:rPr>
          <w:rFonts w:ascii="宋体" w:hAnsi="宋体"/>
          <w:color w:val="000000" w:themeColor="text1"/>
          <w:sz w:val="24"/>
        </w:rPr>
      </w:pPr>
      <w:r w:rsidRPr="006031C6">
        <w:rPr>
          <w:rFonts w:ascii="宋体" w:hAnsi="宋体" w:hint="eastAsia"/>
          <w:color w:val="000000" w:themeColor="text1"/>
          <w:sz w:val="24"/>
        </w:rPr>
        <w:t>本项目最高限价</w:t>
      </w:r>
      <w:r>
        <w:rPr>
          <w:rFonts w:ascii="宋体" w:hAnsi="宋体" w:hint="eastAsia"/>
          <w:color w:val="000000" w:themeColor="text1"/>
          <w:sz w:val="24"/>
        </w:rPr>
        <w:t>¥95万</w:t>
      </w:r>
      <w:r w:rsidRPr="006031C6">
        <w:rPr>
          <w:rFonts w:ascii="宋体" w:hAnsi="宋体" w:hint="eastAsia"/>
          <w:color w:val="000000" w:themeColor="text1"/>
          <w:sz w:val="24"/>
        </w:rPr>
        <w:t>，请严格按照此格式报价，报价不得超出最高限价且不得出现计算错误，未按此要求报价视为无效文件。</w:t>
      </w:r>
    </w:p>
    <w:p w:rsidR="00542575" w:rsidRPr="006031C6" w:rsidRDefault="00542575" w:rsidP="00542575">
      <w:pPr>
        <w:numPr>
          <w:ilvl w:val="0"/>
          <w:numId w:val="2"/>
        </w:numPr>
        <w:adjustRightInd/>
        <w:spacing w:line="240" w:lineRule="auto"/>
        <w:textAlignment w:val="auto"/>
        <w:rPr>
          <w:rFonts w:ascii="宋体" w:hAnsi="宋体"/>
          <w:color w:val="000000" w:themeColor="text1"/>
          <w:sz w:val="24"/>
        </w:rPr>
      </w:pPr>
      <w:r w:rsidRPr="006031C6">
        <w:rPr>
          <w:rFonts w:ascii="宋体" w:hAnsi="宋体" w:hint="eastAsia"/>
          <w:color w:val="000000" w:themeColor="text1"/>
          <w:sz w:val="24"/>
        </w:rPr>
        <w:t>本项目拟签订</w:t>
      </w:r>
      <w:r>
        <w:rPr>
          <w:rFonts w:ascii="宋体" w:hAnsi="宋体" w:hint="eastAsia"/>
          <w:color w:val="000000" w:themeColor="text1"/>
          <w:sz w:val="24"/>
        </w:rPr>
        <w:t>暂</w:t>
      </w:r>
      <w:r w:rsidRPr="006031C6">
        <w:rPr>
          <w:rFonts w:ascii="宋体" w:hAnsi="宋体" w:hint="eastAsia"/>
          <w:color w:val="000000" w:themeColor="text1"/>
          <w:sz w:val="24"/>
        </w:rPr>
        <w:t>定总价合同，合同</w:t>
      </w:r>
      <w:r>
        <w:rPr>
          <w:rFonts w:ascii="宋体" w:hAnsi="宋体" w:hint="eastAsia"/>
          <w:color w:val="000000" w:themeColor="text1"/>
          <w:sz w:val="24"/>
        </w:rPr>
        <w:t>单</w:t>
      </w:r>
      <w:r w:rsidRPr="006031C6">
        <w:rPr>
          <w:rFonts w:ascii="宋体" w:hAnsi="宋体" w:hint="eastAsia"/>
          <w:color w:val="000000" w:themeColor="text1"/>
          <w:sz w:val="24"/>
        </w:rPr>
        <w:t>价固定不变，包括完成本合同全部服务工作所需的全部费用及合同包含的所有风险、责任等</w:t>
      </w:r>
      <w:r>
        <w:rPr>
          <w:rFonts w:ascii="宋体" w:hAnsi="宋体" w:hint="eastAsia"/>
          <w:color w:val="000000" w:themeColor="text1"/>
          <w:sz w:val="24"/>
        </w:rPr>
        <w:t>，最终根据实际工作量办理结算</w:t>
      </w:r>
      <w:r w:rsidRPr="006031C6">
        <w:rPr>
          <w:rFonts w:ascii="宋体" w:hAnsi="宋体" w:hint="eastAsia"/>
          <w:color w:val="000000" w:themeColor="text1"/>
          <w:sz w:val="24"/>
        </w:rPr>
        <w:t>。</w:t>
      </w:r>
    </w:p>
    <w:p w:rsidR="007E004F" w:rsidRPr="007C2136" w:rsidRDefault="007C2136" w:rsidP="007C2136">
      <w:pPr>
        <w:pStyle w:val="a6"/>
        <w:numPr>
          <w:ilvl w:val="0"/>
          <w:numId w:val="2"/>
        </w:numPr>
        <w:adjustRightInd/>
        <w:spacing w:line="240" w:lineRule="auto"/>
        <w:ind w:firstLineChars="0"/>
        <w:textAlignment w:val="auto"/>
        <w:rPr>
          <w:rFonts w:ascii="宋体" w:hAnsi="宋体" w:hint="eastAsia"/>
          <w:color w:val="000000" w:themeColor="text1"/>
          <w:sz w:val="24"/>
        </w:rPr>
      </w:pPr>
      <w:r w:rsidRPr="009A00FB">
        <w:rPr>
          <w:rFonts w:ascii="宋体" w:hAnsi="宋体" w:hint="eastAsia"/>
          <w:color w:val="000000" w:themeColor="text1"/>
          <w:sz w:val="24"/>
        </w:rPr>
        <w:t>当每天拟进行核酸检测人员超过50人时，</w:t>
      </w:r>
      <w:r>
        <w:rPr>
          <w:rFonts w:ascii="宋体" w:hAnsi="宋体" w:hint="eastAsia"/>
          <w:color w:val="000000" w:themeColor="text1"/>
          <w:sz w:val="24"/>
        </w:rPr>
        <w:t>甲方有权要求</w:t>
      </w:r>
      <w:r w:rsidRPr="009A00FB">
        <w:rPr>
          <w:rFonts w:ascii="宋体" w:hAnsi="宋体" w:hint="eastAsia"/>
          <w:color w:val="000000" w:themeColor="text1"/>
          <w:sz w:val="24"/>
        </w:rPr>
        <w:t>按照新冠病毒核酸“10合1混采”的方法进行核酸检测</w:t>
      </w:r>
      <w:r>
        <w:rPr>
          <w:rFonts w:ascii="宋体" w:hAnsi="宋体" w:hint="eastAsia"/>
          <w:color w:val="000000" w:themeColor="text1"/>
          <w:sz w:val="24"/>
        </w:rPr>
        <w:t>。</w:t>
      </w:r>
      <w:bookmarkStart w:id="0" w:name="_GoBack"/>
      <w:bookmarkEnd w:id="0"/>
    </w:p>
    <w:p w:rsidR="007E004F" w:rsidRDefault="007C2136" w:rsidP="007E004F">
      <w:pPr>
        <w:pStyle w:val="a6"/>
        <w:numPr>
          <w:ilvl w:val="0"/>
          <w:numId w:val="2"/>
        </w:numPr>
        <w:adjustRightInd/>
        <w:spacing w:line="240" w:lineRule="auto"/>
        <w:ind w:firstLineChars="0"/>
        <w:textAlignment w:val="auto"/>
        <w:rPr>
          <w:rFonts w:ascii="宋体" w:hAnsi="宋体"/>
          <w:color w:val="000000" w:themeColor="text1"/>
          <w:sz w:val="24"/>
        </w:rPr>
      </w:pPr>
      <w:r>
        <w:rPr>
          <w:rFonts w:ascii="宋体" w:hAnsi="宋体" w:hint="eastAsia"/>
          <w:color w:val="000000" w:themeColor="text1"/>
          <w:sz w:val="24"/>
        </w:rPr>
        <w:t>常规</w:t>
      </w:r>
      <w:r w:rsidRPr="00E1605F">
        <w:rPr>
          <w:rFonts w:ascii="宋体" w:hAnsi="宋体" w:hint="eastAsia"/>
          <w:color w:val="000000" w:themeColor="text1"/>
          <w:sz w:val="24"/>
        </w:rPr>
        <w:t>上门服务</w:t>
      </w:r>
      <w:r>
        <w:rPr>
          <w:rFonts w:ascii="宋体" w:hAnsi="宋体" w:hint="eastAsia"/>
          <w:color w:val="000000" w:themeColor="text1"/>
          <w:sz w:val="24"/>
        </w:rPr>
        <w:t>地点</w:t>
      </w:r>
      <w:r w:rsidRPr="00E1605F">
        <w:rPr>
          <w:rFonts w:ascii="宋体" w:hAnsi="宋体" w:hint="eastAsia"/>
          <w:color w:val="000000" w:themeColor="text1"/>
          <w:sz w:val="24"/>
        </w:rPr>
        <w:t>包括</w:t>
      </w:r>
      <w:r>
        <w:rPr>
          <w:rFonts w:ascii="宋体" w:hAnsi="宋体" w:hint="eastAsia"/>
          <w:color w:val="000000" w:themeColor="text1"/>
          <w:sz w:val="24"/>
        </w:rPr>
        <w:t>：</w:t>
      </w:r>
      <w:r w:rsidRPr="00E1605F">
        <w:rPr>
          <w:rFonts w:ascii="宋体" w:hAnsi="宋体" w:hint="eastAsia"/>
          <w:color w:val="000000" w:themeColor="text1"/>
          <w:sz w:val="24"/>
        </w:rPr>
        <w:t>核电宾馆</w:t>
      </w:r>
      <w:r w:rsidRPr="005612EF">
        <w:rPr>
          <w:rFonts w:ascii="宋体" w:hAnsi="宋体" w:hint="eastAsia"/>
          <w:color w:val="000000" w:themeColor="text1"/>
          <w:sz w:val="24"/>
        </w:rPr>
        <w:t>（常规取样地点）</w:t>
      </w:r>
      <w:r w:rsidRPr="00E1605F">
        <w:rPr>
          <w:rFonts w:ascii="宋体" w:hAnsi="宋体" w:hint="eastAsia"/>
          <w:color w:val="000000" w:themeColor="text1"/>
          <w:sz w:val="24"/>
        </w:rPr>
        <w:t>、</w:t>
      </w:r>
      <w:r w:rsidRPr="005612EF">
        <w:rPr>
          <w:rFonts w:ascii="宋体" w:hAnsi="宋体" w:hint="eastAsia"/>
          <w:color w:val="000000" w:themeColor="text1"/>
          <w:sz w:val="24"/>
        </w:rPr>
        <w:t>开发区/</w:t>
      </w:r>
      <w:r>
        <w:rPr>
          <w:rFonts w:ascii="宋体" w:hAnsi="宋体" w:hint="eastAsia"/>
          <w:color w:val="000000" w:themeColor="text1"/>
          <w:sz w:val="24"/>
        </w:rPr>
        <w:t>高公岛仓库</w:t>
      </w:r>
      <w:r w:rsidRPr="005612EF">
        <w:rPr>
          <w:rFonts w:ascii="宋体" w:hAnsi="宋体" w:hint="eastAsia"/>
          <w:color w:val="000000" w:themeColor="text1"/>
          <w:sz w:val="24"/>
        </w:rPr>
        <w:t>（进口货物取样地点）</w:t>
      </w:r>
      <w:r>
        <w:rPr>
          <w:rFonts w:ascii="宋体" w:hAnsi="宋体" w:hint="eastAsia"/>
          <w:color w:val="000000" w:themeColor="text1"/>
          <w:sz w:val="24"/>
        </w:rPr>
        <w:t>，</w:t>
      </w:r>
      <w:r w:rsidRPr="00E1605F">
        <w:rPr>
          <w:rFonts w:ascii="宋体" w:hAnsi="宋体" w:hint="eastAsia"/>
          <w:color w:val="000000" w:themeColor="text1"/>
          <w:sz w:val="24"/>
        </w:rPr>
        <w:t>核电专家一/二村、宿城苹果园生活区</w:t>
      </w:r>
      <w:r>
        <w:rPr>
          <w:rFonts w:ascii="宋体" w:hAnsi="宋体" w:hint="eastAsia"/>
          <w:color w:val="000000" w:themeColor="text1"/>
          <w:sz w:val="24"/>
        </w:rPr>
        <w:t>和核电厂区</w:t>
      </w:r>
      <w:r w:rsidRPr="005612EF">
        <w:rPr>
          <w:rFonts w:ascii="宋体" w:hAnsi="宋体" w:hint="eastAsia"/>
          <w:color w:val="000000" w:themeColor="text1"/>
          <w:sz w:val="24"/>
        </w:rPr>
        <w:t>（特殊情况取样地点）</w:t>
      </w:r>
      <w:r w:rsidR="007E004F">
        <w:rPr>
          <w:rFonts w:ascii="宋体" w:hAnsi="宋体" w:hint="eastAsia"/>
          <w:color w:val="000000" w:themeColor="text1"/>
          <w:sz w:val="24"/>
        </w:rPr>
        <w:t>。</w:t>
      </w:r>
    </w:p>
    <w:p w:rsidR="007E004F" w:rsidRPr="001D2AB0" w:rsidRDefault="007E004F" w:rsidP="007E004F">
      <w:pPr>
        <w:pStyle w:val="a6"/>
        <w:numPr>
          <w:ilvl w:val="0"/>
          <w:numId w:val="2"/>
        </w:numPr>
        <w:adjustRightInd/>
        <w:spacing w:line="240" w:lineRule="auto"/>
        <w:ind w:firstLineChars="0"/>
        <w:textAlignment w:val="auto"/>
        <w:rPr>
          <w:rFonts w:ascii="宋体" w:hAnsi="宋体"/>
          <w:color w:val="000000" w:themeColor="text1"/>
          <w:sz w:val="24"/>
        </w:rPr>
      </w:pPr>
      <w:r>
        <w:rPr>
          <w:rFonts w:ascii="宋体" w:hAnsi="宋体"/>
          <w:color w:val="000000" w:themeColor="text1"/>
          <w:sz w:val="24"/>
        </w:rPr>
        <w:t>紧急检测服务费适用情况</w:t>
      </w:r>
      <w:r>
        <w:rPr>
          <w:rFonts w:ascii="宋体" w:hAnsi="宋体" w:hint="eastAsia"/>
          <w:color w:val="000000" w:themeColor="text1"/>
          <w:sz w:val="24"/>
        </w:rPr>
        <w:t>：1、</w:t>
      </w:r>
      <w:r w:rsidRPr="008B1349">
        <w:rPr>
          <w:rFonts w:ascii="宋体" w:hAnsi="宋体"/>
          <w:color w:val="000000" w:themeColor="text1"/>
          <w:sz w:val="24"/>
        </w:rPr>
        <w:t>18:00</w:t>
      </w:r>
      <w:r w:rsidRPr="008B1349">
        <w:rPr>
          <w:rFonts w:ascii="宋体" w:hAnsi="宋体" w:hint="eastAsia"/>
          <w:color w:val="000000" w:themeColor="text1"/>
          <w:sz w:val="24"/>
        </w:rPr>
        <w:t>—</w:t>
      </w:r>
      <w:r w:rsidRPr="008B1349">
        <w:rPr>
          <w:rFonts w:ascii="宋体" w:hAnsi="宋体"/>
          <w:color w:val="000000" w:themeColor="text1"/>
          <w:sz w:val="24"/>
        </w:rPr>
        <w:t>06:00</w:t>
      </w:r>
      <w:r w:rsidRPr="008B1349">
        <w:rPr>
          <w:rFonts w:ascii="宋体" w:hAnsi="宋体" w:hint="eastAsia"/>
          <w:color w:val="000000" w:themeColor="text1"/>
          <w:sz w:val="24"/>
        </w:rPr>
        <w:t>之间进行的紧急检测服务，且取样后需要</w:t>
      </w:r>
      <w:r w:rsidRPr="008B1349">
        <w:rPr>
          <w:rFonts w:ascii="宋体" w:hAnsi="宋体"/>
          <w:color w:val="000000" w:themeColor="text1"/>
          <w:sz w:val="24"/>
        </w:rPr>
        <w:t>6</w:t>
      </w:r>
      <w:r>
        <w:rPr>
          <w:rFonts w:ascii="宋体" w:hAnsi="宋体" w:hint="eastAsia"/>
          <w:color w:val="000000" w:themeColor="text1"/>
          <w:sz w:val="24"/>
        </w:rPr>
        <w:t>小时内出具核酸报告；2、除上述常规上门服务地点外，乙方至甲方指定上门检测地点提供服务，且单次检测人数少于</w:t>
      </w:r>
      <w:r w:rsidR="007C2136">
        <w:rPr>
          <w:rFonts w:ascii="宋体" w:eastAsiaTheme="minorEastAsia" w:hAnsi="宋体" w:hint="eastAsia"/>
          <w:color w:val="000000" w:themeColor="text1"/>
          <w:sz w:val="24"/>
        </w:rPr>
        <w:t>2</w:t>
      </w:r>
      <w:r>
        <w:rPr>
          <w:rFonts w:ascii="宋体" w:hAnsi="宋体" w:hint="eastAsia"/>
          <w:color w:val="000000" w:themeColor="text1"/>
          <w:sz w:val="24"/>
        </w:rPr>
        <w:t>0人</w:t>
      </w:r>
      <w:r w:rsidRPr="008B1349">
        <w:rPr>
          <w:rFonts w:ascii="宋体" w:hAnsi="宋体" w:hint="eastAsia"/>
          <w:color w:val="000000" w:themeColor="text1"/>
          <w:sz w:val="24"/>
        </w:rPr>
        <w:t>。</w:t>
      </w:r>
    </w:p>
    <w:sectPr w:rsidR="007E004F" w:rsidRPr="001D2A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E7E" w:rsidRDefault="000B1E7E" w:rsidP="00027C31">
      <w:pPr>
        <w:spacing w:line="240" w:lineRule="auto"/>
      </w:pPr>
      <w:r>
        <w:separator/>
      </w:r>
    </w:p>
  </w:endnote>
  <w:endnote w:type="continuationSeparator" w:id="0">
    <w:p w:rsidR="000B1E7E" w:rsidRDefault="000B1E7E" w:rsidP="00027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E7E" w:rsidRDefault="000B1E7E" w:rsidP="00027C31">
      <w:pPr>
        <w:spacing w:line="240" w:lineRule="auto"/>
      </w:pPr>
      <w:r>
        <w:separator/>
      </w:r>
    </w:p>
  </w:footnote>
  <w:footnote w:type="continuationSeparator" w:id="0">
    <w:p w:rsidR="000B1E7E" w:rsidRDefault="000B1E7E" w:rsidP="00027C3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C3615D"/>
    <w:multiLevelType w:val="hybridMultilevel"/>
    <w:tmpl w:val="833298A6"/>
    <w:lvl w:ilvl="0" w:tplc="72ACCEE4">
      <w:start w:val="1"/>
      <w:numFmt w:val="decimal"/>
      <w:lvlText w:val="%1."/>
      <w:lvlJc w:val="left"/>
      <w:pPr>
        <w:ind w:left="360" w:hanging="360"/>
      </w:pPr>
      <w:rPr>
        <w:rFonts w:asciiTheme="majorEastAsia" w:eastAsiaTheme="majorEastAsia" w:hAnsiTheme="majorEastAsia" w:cs="宋体"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433523F"/>
    <w:multiLevelType w:val="multilevel"/>
    <w:tmpl w:val="643352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lim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97F"/>
    <w:rsid w:val="00005AA0"/>
    <w:rsid w:val="00027C31"/>
    <w:rsid w:val="0006447D"/>
    <w:rsid w:val="00097598"/>
    <w:rsid w:val="000B1E7E"/>
    <w:rsid w:val="000C70AE"/>
    <w:rsid w:val="00100F71"/>
    <w:rsid w:val="001306AD"/>
    <w:rsid w:val="0016490C"/>
    <w:rsid w:val="0016704F"/>
    <w:rsid w:val="00167172"/>
    <w:rsid w:val="001A797A"/>
    <w:rsid w:val="001E59BA"/>
    <w:rsid w:val="002C706D"/>
    <w:rsid w:val="0038291B"/>
    <w:rsid w:val="003B2A7C"/>
    <w:rsid w:val="004501A5"/>
    <w:rsid w:val="00493354"/>
    <w:rsid w:val="004A482E"/>
    <w:rsid w:val="004E462A"/>
    <w:rsid w:val="00500526"/>
    <w:rsid w:val="00526332"/>
    <w:rsid w:val="00535DD8"/>
    <w:rsid w:val="00542575"/>
    <w:rsid w:val="005E460D"/>
    <w:rsid w:val="00606116"/>
    <w:rsid w:val="00613FE7"/>
    <w:rsid w:val="006331B2"/>
    <w:rsid w:val="0065397F"/>
    <w:rsid w:val="0067653B"/>
    <w:rsid w:val="006C4690"/>
    <w:rsid w:val="006D16A0"/>
    <w:rsid w:val="007376E4"/>
    <w:rsid w:val="007521E5"/>
    <w:rsid w:val="007A05C4"/>
    <w:rsid w:val="007A63CC"/>
    <w:rsid w:val="007C2136"/>
    <w:rsid w:val="007E004F"/>
    <w:rsid w:val="007E76CF"/>
    <w:rsid w:val="00801E5F"/>
    <w:rsid w:val="00811199"/>
    <w:rsid w:val="008465F7"/>
    <w:rsid w:val="008A2022"/>
    <w:rsid w:val="00913E25"/>
    <w:rsid w:val="009622E2"/>
    <w:rsid w:val="00983B22"/>
    <w:rsid w:val="00990D20"/>
    <w:rsid w:val="00A44426"/>
    <w:rsid w:val="00A91231"/>
    <w:rsid w:val="00AC019F"/>
    <w:rsid w:val="00AC4930"/>
    <w:rsid w:val="00AD2066"/>
    <w:rsid w:val="00AD7505"/>
    <w:rsid w:val="00B13BA4"/>
    <w:rsid w:val="00B44B08"/>
    <w:rsid w:val="00C25B17"/>
    <w:rsid w:val="00CA7D6B"/>
    <w:rsid w:val="00CB3726"/>
    <w:rsid w:val="00CB7BB6"/>
    <w:rsid w:val="00CD2761"/>
    <w:rsid w:val="00CF11B4"/>
    <w:rsid w:val="00CF34CC"/>
    <w:rsid w:val="00D00C3F"/>
    <w:rsid w:val="00D44424"/>
    <w:rsid w:val="00D7269C"/>
    <w:rsid w:val="00DD48BF"/>
    <w:rsid w:val="00E620EF"/>
    <w:rsid w:val="00E80C54"/>
    <w:rsid w:val="00ED79C9"/>
    <w:rsid w:val="00EF2C92"/>
    <w:rsid w:val="00F1373D"/>
    <w:rsid w:val="00F83BD8"/>
    <w:rsid w:val="00FB2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lim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C31"/>
    <w:pPr>
      <w:widowControl w:val="0"/>
      <w:adjustRightInd w:val="0"/>
      <w:spacing w:line="360" w:lineRule="atLeast"/>
      <w:jc w:val="both"/>
      <w:textAlignment w:val="baseline"/>
    </w:pPr>
    <w:rPr>
      <w:rFonts w:ascii="Times New Roman" w:eastAsia="Times New Roman" w:hAnsi="Times New Roman" w:cs="Times New Roman"/>
      <w:szCs w:val="24"/>
    </w:rPr>
  </w:style>
  <w:style w:type="paragraph" w:styleId="4">
    <w:name w:val="heading 4"/>
    <w:aliases w:val="H4,h4,4th level,sect 1.2.3.4,Ref Heading 1,rh1,Heading sql,h41,h42,h43,h411,h44,h412,h45,h413,h46,h414,h47,h48,h415,h49,h410,h416,h417,h418,h419,h420,h4110,h421,heading 4,1.1.1.1,4,4heading,PIM 4,bullet,bl,bb,Heading Four,sect 1.2.3.41,rh11,rh12,T5"/>
    <w:basedOn w:val="a"/>
    <w:next w:val="a"/>
    <w:link w:val="4Char"/>
    <w:qFormat/>
    <w:rsid w:val="00027C31"/>
    <w:pPr>
      <w:keepNext/>
      <w:keepLines/>
      <w:spacing w:before="280" w:after="290" w:line="374"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7C31"/>
    <w:pPr>
      <w:pBdr>
        <w:bottom w:val="single" w:sz="6" w:space="1" w:color="auto"/>
      </w:pBdr>
      <w:tabs>
        <w:tab w:val="center" w:pos="4153"/>
        <w:tab w:val="right" w:pos="8306"/>
      </w:tabs>
      <w:adjustRightInd/>
      <w:snapToGrid w:val="0"/>
      <w:spacing w:line="240" w:lineRule="auto"/>
      <w:jc w:val="center"/>
      <w:textAlignment w:val="auto"/>
    </w:pPr>
    <w:rPr>
      <w:rFonts w:asciiTheme="minorHAnsi" w:eastAsiaTheme="minorEastAsia" w:hAnsiTheme="minorHAnsi" w:cstheme="minorBidi"/>
      <w:sz w:val="18"/>
      <w:szCs w:val="18"/>
    </w:rPr>
  </w:style>
  <w:style w:type="character" w:customStyle="1" w:styleId="Char">
    <w:name w:val="页眉 Char"/>
    <w:basedOn w:val="a0"/>
    <w:link w:val="a3"/>
    <w:uiPriority w:val="99"/>
    <w:rsid w:val="00027C31"/>
    <w:rPr>
      <w:sz w:val="18"/>
      <w:szCs w:val="18"/>
    </w:rPr>
  </w:style>
  <w:style w:type="paragraph" w:styleId="a4">
    <w:name w:val="footer"/>
    <w:basedOn w:val="a"/>
    <w:link w:val="Char0"/>
    <w:uiPriority w:val="99"/>
    <w:unhideWhenUsed/>
    <w:rsid w:val="00027C31"/>
    <w:pPr>
      <w:tabs>
        <w:tab w:val="center" w:pos="4153"/>
        <w:tab w:val="right" w:pos="8306"/>
      </w:tabs>
      <w:adjustRightInd/>
      <w:snapToGrid w:val="0"/>
      <w:spacing w:line="240" w:lineRule="auto"/>
      <w:jc w:val="left"/>
      <w:textAlignment w:val="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027C31"/>
    <w:rPr>
      <w:sz w:val="18"/>
      <w:szCs w:val="18"/>
    </w:rPr>
  </w:style>
  <w:style w:type="character" w:customStyle="1" w:styleId="4Char">
    <w:name w:val="标题 4 Char"/>
    <w:aliases w:val="H4 Char,h4 Char,4th level Char,sect 1.2.3.4 Char,Ref Heading 1 Char,rh1 Char,Heading sql Char,h41 Char,h42 Char,h43 Char,h411 Char,h44 Char,h412 Char,h45 Char,h413 Char,h46 Char,h414 Char,h47 Char,h48 Char,h415 Char,h49 Char,h410 Char,4 Char"/>
    <w:basedOn w:val="a0"/>
    <w:link w:val="4"/>
    <w:rsid w:val="00027C31"/>
    <w:rPr>
      <w:rFonts w:ascii="Arial" w:eastAsia="黑体" w:hAnsi="Arial" w:cs="Times New Roman"/>
      <w:b/>
      <w:bCs/>
      <w:sz w:val="28"/>
      <w:szCs w:val="28"/>
    </w:rPr>
  </w:style>
  <w:style w:type="paragraph" w:styleId="a5">
    <w:name w:val="Title"/>
    <w:basedOn w:val="a"/>
    <w:link w:val="Char1"/>
    <w:qFormat/>
    <w:rsid w:val="00027C31"/>
    <w:pPr>
      <w:spacing w:before="240" w:after="60" w:line="420" w:lineRule="atLeast"/>
      <w:jc w:val="center"/>
      <w:outlineLvl w:val="0"/>
    </w:pPr>
    <w:rPr>
      <w:rFonts w:ascii="Arial" w:hAnsi="Arial"/>
      <w:b/>
      <w:kern w:val="0"/>
      <w:sz w:val="32"/>
      <w:szCs w:val="20"/>
      <w:lang w:val="x-none" w:eastAsia="x-none"/>
    </w:rPr>
  </w:style>
  <w:style w:type="character" w:customStyle="1" w:styleId="Char1">
    <w:name w:val="标题 Char"/>
    <w:basedOn w:val="a0"/>
    <w:link w:val="a5"/>
    <w:rsid w:val="00027C31"/>
    <w:rPr>
      <w:rFonts w:ascii="Arial" w:eastAsia="Times New Roman" w:hAnsi="Arial" w:cs="Times New Roman"/>
      <w:b/>
      <w:kern w:val="0"/>
      <w:sz w:val="32"/>
      <w:szCs w:val="20"/>
      <w:lang w:val="x-none" w:eastAsia="x-none"/>
    </w:rPr>
  </w:style>
  <w:style w:type="paragraph" w:styleId="a6">
    <w:name w:val="List Paragraph"/>
    <w:basedOn w:val="a"/>
    <w:link w:val="Char2"/>
    <w:uiPriority w:val="34"/>
    <w:qFormat/>
    <w:rsid w:val="00ED79C9"/>
    <w:pPr>
      <w:ind w:firstLineChars="200" w:firstLine="420"/>
    </w:pPr>
  </w:style>
  <w:style w:type="character" w:customStyle="1" w:styleId="Char2">
    <w:name w:val="列出段落 Char"/>
    <w:link w:val="a6"/>
    <w:uiPriority w:val="34"/>
    <w:qFormat/>
    <w:locked/>
    <w:rsid w:val="00ED79C9"/>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C31"/>
    <w:pPr>
      <w:widowControl w:val="0"/>
      <w:adjustRightInd w:val="0"/>
      <w:spacing w:line="360" w:lineRule="atLeast"/>
      <w:jc w:val="both"/>
      <w:textAlignment w:val="baseline"/>
    </w:pPr>
    <w:rPr>
      <w:rFonts w:ascii="Times New Roman" w:eastAsia="Times New Roman" w:hAnsi="Times New Roman" w:cs="Times New Roman"/>
      <w:szCs w:val="24"/>
    </w:rPr>
  </w:style>
  <w:style w:type="paragraph" w:styleId="4">
    <w:name w:val="heading 4"/>
    <w:aliases w:val="H4,h4,4th level,sect 1.2.3.4,Ref Heading 1,rh1,Heading sql,h41,h42,h43,h411,h44,h412,h45,h413,h46,h414,h47,h48,h415,h49,h410,h416,h417,h418,h419,h420,h4110,h421,heading 4,1.1.1.1,4,4heading,PIM 4,bullet,bl,bb,Heading Four,sect 1.2.3.41,rh11,rh12,T5"/>
    <w:basedOn w:val="a"/>
    <w:next w:val="a"/>
    <w:link w:val="4Char"/>
    <w:qFormat/>
    <w:rsid w:val="00027C31"/>
    <w:pPr>
      <w:keepNext/>
      <w:keepLines/>
      <w:spacing w:before="280" w:after="290" w:line="374"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7C31"/>
    <w:pPr>
      <w:pBdr>
        <w:bottom w:val="single" w:sz="6" w:space="1" w:color="auto"/>
      </w:pBdr>
      <w:tabs>
        <w:tab w:val="center" w:pos="4153"/>
        <w:tab w:val="right" w:pos="8306"/>
      </w:tabs>
      <w:adjustRightInd/>
      <w:snapToGrid w:val="0"/>
      <w:spacing w:line="240" w:lineRule="auto"/>
      <w:jc w:val="center"/>
      <w:textAlignment w:val="auto"/>
    </w:pPr>
    <w:rPr>
      <w:rFonts w:asciiTheme="minorHAnsi" w:eastAsiaTheme="minorEastAsia" w:hAnsiTheme="minorHAnsi" w:cstheme="minorBidi"/>
      <w:sz w:val="18"/>
      <w:szCs w:val="18"/>
    </w:rPr>
  </w:style>
  <w:style w:type="character" w:customStyle="1" w:styleId="Char">
    <w:name w:val="页眉 Char"/>
    <w:basedOn w:val="a0"/>
    <w:link w:val="a3"/>
    <w:uiPriority w:val="99"/>
    <w:rsid w:val="00027C31"/>
    <w:rPr>
      <w:sz w:val="18"/>
      <w:szCs w:val="18"/>
    </w:rPr>
  </w:style>
  <w:style w:type="paragraph" w:styleId="a4">
    <w:name w:val="footer"/>
    <w:basedOn w:val="a"/>
    <w:link w:val="Char0"/>
    <w:uiPriority w:val="99"/>
    <w:unhideWhenUsed/>
    <w:rsid w:val="00027C31"/>
    <w:pPr>
      <w:tabs>
        <w:tab w:val="center" w:pos="4153"/>
        <w:tab w:val="right" w:pos="8306"/>
      </w:tabs>
      <w:adjustRightInd/>
      <w:snapToGrid w:val="0"/>
      <w:spacing w:line="240" w:lineRule="auto"/>
      <w:jc w:val="left"/>
      <w:textAlignment w:val="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027C31"/>
    <w:rPr>
      <w:sz w:val="18"/>
      <w:szCs w:val="18"/>
    </w:rPr>
  </w:style>
  <w:style w:type="character" w:customStyle="1" w:styleId="4Char">
    <w:name w:val="标题 4 Char"/>
    <w:aliases w:val="H4 Char,h4 Char,4th level Char,sect 1.2.3.4 Char,Ref Heading 1 Char,rh1 Char,Heading sql Char,h41 Char,h42 Char,h43 Char,h411 Char,h44 Char,h412 Char,h45 Char,h413 Char,h46 Char,h414 Char,h47 Char,h48 Char,h415 Char,h49 Char,h410 Char,4 Char"/>
    <w:basedOn w:val="a0"/>
    <w:link w:val="4"/>
    <w:rsid w:val="00027C31"/>
    <w:rPr>
      <w:rFonts w:ascii="Arial" w:eastAsia="黑体" w:hAnsi="Arial" w:cs="Times New Roman"/>
      <w:b/>
      <w:bCs/>
      <w:sz w:val="28"/>
      <w:szCs w:val="28"/>
    </w:rPr>
  </w:style>
  <w:style w:type="paragraph" w:styleId="a5">
    <w:name w:val="Title"/>
    <w:basedOn w:val="a"/>
    <w:link w:val="Char1"/>
    <w:qFormat/>
    <w:rsid w:val="00027C31"/>
    <w:pPr>
      <w:spacing w:before="240" w:after="60" w:line="420" w:lineRule="atLeast"/>
      <w:jc w:val="center"/>
      <w:outlineLvl w:val="0"/>
    </w:pPr>
    <w:rPr>
      <w:rFonts w:ascii="Arial" w:hAnsi="Arial"/>
      <w:b/>
      <w:kern w:val="0"/>
      <w:sz w:val="32"/>
      <w:szCs w:val="20"/>
      <w:lang w:val="x-none" w:eastAsia="x-none"/>
    </w:rPr>
  </w:style>
  <w:style w:type="character" w:customStyle="1" w:styleId="Char1">
    <w:name w:val="标题 Char"/>
    <w:basedOn w:val="a0"/>
    <w:link w:val="a5"/>
    <w:rsid w:val="00027C31"/>
    <w:rPr>
      <w:rFonts w:ascii="Arial" w:eastAsia="Times New Roman" w:hAnsi="Arial" w:cs="Times New Roman"/>
      <w:b/>
      <w:kern w:val="0"/>
      <w:sz w:val="32"/>
      <w:szCs w:val="20"/>
      <w:lang w:val="x-none" w:eastAsia="x-none"/>
    </w:rPr>
  </w:style>
  <w:style w:type="paragraph" w:styleId="a6">
    <w:name w:val="List Paragraph"/>
    <w:basedOn w:val="a"/>
    <w:link w:val="Char2"/>
    <w:uiPriority w:val="34"/>
    <w:qFormat/>
    <w:rsid w:val="00ED79C9"/>
    <w:pPr>
      <w:ind w:firstLineChars="200" w:firstLine="420"/>
    </w:pPr>
  </w:style>
  <w:style w:type="character" w:customStyle="1" w:styleId="Char2">
    <w:name w:val="列出段落 Char"/>
    <w:link w:val="a6"/>
    <w:uiPriority w:val="34"/>
    <w:qFormat/>
    <w:locked/>
    <w:rsid w:val="00ED79C9"/>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25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131D9-B2F8-4710-BF35-8A7D17E77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79</Words>
  <Characters>455</Characters>
  <Application>Microsoft Office Word</Application>
  <DocSecurity>0</DocSecurity>
  <Lines>3</Lines>
  <Paragraphs>1</Paragraphs>
  <ScaleCrop>false</ScaleCrop>
  <Company/>
  <LinksUpToDate>false</LinksUpToDate>
  <CharactersWithSpaces>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孟锋</dc:creator>
  <cp:lastModifiedBy>刘俊琥</cp:lastModifiedBy>
  <cp:revision>32</cp:revision>
  <dcterms:created xsi:type="dcterms:W3CDTF">2021-03-04T07:57:00Z</dcterms:created>
  <dcterms:modified xsi:type="dcterms:W3CDTF">2022-01-11T02:38:00Z</dcterms:modified>
</cp:coreProperties>
</file>