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9AC8D" w14:textId="77777777" w:rsidR="00ED6A18" w:rsidRPr="004826F8" w:rsidRDefault="00ED6A18" w:rsidP="00ED6A18">
      <w:pPr>
        <w:pStyle w:val="1"/>
      </w:pPr>
      <w:bookmarkStart w:id="0" w:name="_Toc65487192"/>
      <w:bookmarkStart w:id="1" w:name="_Toc60419401"/>
      <w:r w:rsidRPr="004826F8">
        <w:rPr>
          <w:rFonts w:hint="eastAsia"/>
          <w:w w:val="99"/>
        </w:rPr>
        <w:t>第一章招标公告</w:t>
      </w:r>
      <w:bookmarkEnd w:id="0"/>
      <w:bookmarkEnd w:id="1"/>
    </w:p>
    <w:p w14:paraId="0DFD95EF" w14:textId="77777777" w:rsidR="00ED6A18" w:rsidRPr="004826F8" w:rsidRDefault="00ED6A18" w:rsidP="00ED6A18">
      <w:pPr>
        <w:pStyle w:val="a7"/>
      </w:pPr>
      <w:bookmarkStart w:id="2" w:name="_Toc65487193"/>
      <w:bookmarkStart w:id="3" w:name="_Toc65487194"/>
      <w:r w:rsidRPr="004826F8">
        <w:rPr>
          <w:rFonts w:ascii="Times New Roman"/>
          <w:bCs/>
          <w:spacing w:val="1"/>
        </w:rPr>
        <w:t>1</w:t>
      </w:r>
      <w:r w:rsidRPr="004826F8">
        <w:rPr>
          <w:rFonts w:ascii="Times New Roman"/>
          <w:bCs/>
        </w:rPr>
        <w:t>.</w:t>
      </w:r>
      <w:r w:rsidRPr="004826F8">
        <w:rPr>
          <w:rFonts w:ascii="Times New Roman"/>
          <w:bCs/>
          <w:spacing w:val="78"/>
        </w:rPr>
        <w:t xml:space="preserve"> </w:t>
      </w:r>
      <w:r w:rsidRPr="004826F8">
        <w:rPr>
          <w:rFonts w:hint="eastAsia"/>
        </w:rPr>
        <w:t>招标条件</w:t>
      </w:r>
      <w:bookmarkEnd w:id="2"/>
    </w:p>
    <w:p w14:paraId="546DBD33" w14:textId="77777777" w:rsidR="00ED6A18" w:rsidRPr="004826F8" w:rsidRDefault="00ED6A18" w:rsidP="00ED6A18">
      <w:pPr>
        <w:autoSpaceDE w:val="0"/>
        <w:autoSpaceDN w:val="0"/>
        <w:adjustRightInd w:val="0"/>
        <w:spacing w:line="269" w:lineRule="auto"/>
        <w:ind w:left="102" w:right="142" w:firstLine="420"/>
        <w:rPr>
          <w:rFonts w:ascii="微软雅黑" w:eastAsia="微软雅黑" w:hAnsi="Times New Roman" w:cs="微软雅黑"/>
          <w:kern w:val="0"/>
          <w:szCs w:val="21"/>
        </w:rPr>
      </w:pPr>
      <w:r w:rsidRPr="004826F8">
        <w:rPr>
          <w:rFonts w:ascii="宋体" w:hAnsi="宋体" w:cs="微软雅黑" w:hint="eastAsia"/>
          <w:kern w:val="0"/>
          <w:sz w:val="24"/>
          <w:szCs w:val="24"/>
        </w:rPr>
        <w:t xml:space="preserve">本招标项目 </w:t>
      </w:r>
      <w:r w:rsidRPr="004826F8">
        <w:rPr>
          <w:rFonts w:ascii="宋体" w:hAnsi="宋体" w:cs="微软雅黑" w:hint="eastAsia"/>
          <w:kern w:val="0"/>
          <w:sz w:val="24"/>
          <w:szCs w:val="24"/>
          <w:u w:val="single"/>
        </w:rPr>
        <w:t xml:space="preserve">公司展厅设计施工、非密展区布展 </w:t>
      </w:r>
      <w:r w:rsidRPr="004826F8">
        <w:rPr>
          <w:rFonts w:ascii="宋体" w:hAnsi="宋体" w:cs="微软雅黑" w:hint="eastAsia"/>
          <w:kern w:val="0"/>
          <w:sz w:val="24"/>
          <w:szCs w:val="24"/>
        </w:rPr>
        <w:t xml:space="preserve">已由 </w:t>
      </w:r>
      <w:r w:rsidRPr="004826F8">
        <w:rPr>
          <w:rFonts w:ascii="宋体" w:hAnsi="宋体" w:cs="微软雅黑" w:hint="eastAsia"/>
          <w:kern w:val="0"/>
          <w:sz w:val="24"/>
          <w:szCs w:val="24"/>
          <w:u w:val="single"/>
        </w:rPr>
        <w:t>四川红华实业有限公司</w:t>
      </w:r>
      <w:r w:rsidRPr="004826F8">
        <w:rPr>
          <w:rFonts w:ascii="宋体" w:hAnsi="宋体" w:cs="微软雅黑" w:hint="eastAsia"/>
          <w:kern w:val="0"/>
          <w:sz w:val="24"/>
          <w:szCs w:val="24"/>
        </w:rPr>
        <w:t>批准实施</w:t>
      </w:r>
      <w:r w:rsidRPr="004826F8">
        <w:rPr>
          <w:rFonts w:ascii="宋体" w:hAnsi="宋体" w:cs="微软雅黑" w:hint="eastAsia"/>
          <w:spacing w:val="-17"/>
          <w:kern w:val="0"/>
          <w:sz w:val="24"/>
          <w:szCs w:val="24"/>
        </w:rPr>
        <w:t>，招标项目</w:t>
      </w:r>
      <w:r w:rsidRPr="004826F8">
        <w:rPr>
          <w:rFonts w:ascii="宋体" w:hAnsi="宋体" w:cs="微软雅黑" w:hint="eastAsia"/>
          <w:kern w:val="0"/>
          <w:sz w:val="24"/>
          <w:szCs w:val="24"/>
        </w:rPr>
        <w:t>资</w:t>
      </w:r>
      <w:r w:rsidRPr="004826F8">
        <w:rPr>
          <w:rFonts w:ascii="宋体" w:hAnsi="宋体" w:cs="微软雅黑" w:hint="eastAsia"/>
          <w:spacing w:val="-2"/>
          <w:kern w:val="0"/>
          <w:sz w:val="24"/>
          <w:szCs w:val="24"/>
        </w:rPr>
        <w:t>金</w:t>
      </w:r>
      <w:r w:rsidRPr="004826F8">
        <w:rPr>
          <w:rFonts w:ascii="宋体" w:hAnsi="宋体" w:cs="微软雅黑" w:hint="eastAsia"/>
          <w:kern w:val="0"/>
          <w:sz w:val="24"/>
          <w:szCs w:val="24"/>
        </w:rPr>
        <w:t>来源</w:t>
      </w:r>
      <w:r w:rsidRPr="004826F8">
        <w:rPr>
          <w:rFonts w:ascii="宋体" w:hAnsi="宋体" w:hint="eastAsia"/>
          <w:sz w:val="24"/>
          <w:szCs w:val="24"/>
        </w:rPr>
        <w:t>为</w:t>
      </w:r>
      <w:r w:rsidRPr="004826F8">
        <w:rPr>
          <w:rFonts w:ascii="宋体" w:hAnsi="宋体" w:hint="eastAsia"/>
          <w:sz w:val="24"/>
          <w:szCs w:val="24"/>
          <w:u w:val="single"/>
        </w:rPr>
        <w:t xml:space="preserve"> 企业自筹 </w:t>
      </w:r>
      <w:r w:rsidRPr="004826F8">
        <w:rPr>
          <w:rFonts w:ascii="宋体" w:hAnsi="宋体" w:cs="微软雅黑" w:hint="eastAsia"/>
          <w:spacing w:val="-19"/>
          <w:kern w:val="0"/>
          <w:sz w:val="24"/>
          <w:szCs w:val="24"/>
        </w:rPr>
        <w:t>，</w:t>
      </w:r>
      <w:r w:rsidRPr="004826F8">
        <w:rPr>
          <w:rFonts w:ascii="宋体" w:hAnsi="宋体" w:cs="微软雅黑" w:hint="eastAsia"/>
          <w:kern w:val="0"/>
          <w:sz w:val="24"/>
          <w:szCs w:val="24"/>
        </w:rPr>
        <w:t>出</w:t>
      </w:r>
      <w:r w:rsidRPr="004826F8">
        <w:rPr>
          <w:rFonts w:ascii="宋体" w:hAnsi="宋体" w:cs="微软雅黑" w:hint="eastAsia"/>
          <w:spacing w:val="-2"/>
          <w:kern w:val="0"/>
          <w:sz w:val="24"/>
          <w:szCs w:val="24"/>
        </w:rPr>
        <w:t>资</w:t>
      </w:r>
      <w:r w:rsidRPr="004826F8">
        <w:rPr>
          <w:rFonts w:ascii="宋体" w:hAnsi="宋体" w:cs="微软雅黑" w:hint="eastAsia"/>
          <w:kern w:val="0"/>
          <w:sz w:val="24"/>
          <w:szCs w:val="24"/>
        </w:rPr>
        <w:t>比</w:t>
      </w:r>
      <w:r w:rsidRPr="004826F8">
        <w:rPr>
          <w:rFonts w:ascii="宋体" w:hAnsi="宋体" w:cs="微软雅黑" w:hint="eastAsia"/>
          <w:spacing w:val="-2"/>
          <w:kern w:val="0"/>
          <w:sz w:val="24"/>
          <w:szCs w:val="24"/>
        </w:rPr>
        <w:t>例</w:t>
      </w:r>
      <w:r w:rsidRPr="004826F8">
        <w:rPr>
          <w:rFonts w:ascii="宋体" w:hAnsi="宋体" w:cs="微软雅黑" w:hint="eastAsia"/>
          <w:kern w:val="0"/>
          <w:sz w:val="24"/>
          <w:szCs w:val="24"/>
        </w:rPr>
        <w:t>为</w:t>
      </w:r>
      <w:r w:rsidRPr="004826F8">
        <w:rPr>
          <w:rFonts w:ascii="宋体" w:hAnsi="宋体" w:cs="微软雅黑"/>
          <w:kern w:val="0"/>
          <w:sz w:val="24"/>
          <w:szCs w:val="24"/>
          <w:u w:val="single"/>
        </w:rPr>
        <w:t xml:space="preserve"> 100</w:t>
      </w:r>
      <w:r w:rsidRPr="004826F8">
        <w:rPr>
          <w:rFonts w:ascii="宋体" w:hAnsi="宋体" w:cs="微软雅黑" w:hint="eastAsia"/>
          <w:kern w:val="0"/>
          <w:sz w:val="24"/>
          <w:szCs w:val="24"/>
          <w:u w:val="single"/>
        </w:rPr>
        <w:t>%</w:t>
      </w:r>
      <w:r w:rsidRPr="004826F8">
        <w:rPr>
          <w:rFonts w:ascii="宋体" w:hAnsi="宋体" w:cs="微软雅黑"/>
          <w:kern w:val="0"/>
          <w:sz w:val="24"/>
          <w:szCs w:val="24"/>
          <w:u w:val="single"/>
        </w:rPr>
        <w:t xml:space="preserve"> </w:t>
      </w:r>
      <w:r w:rsidRPr="004826F8">
        <w:rPr>
          <w:rFonts w:ascii="宋体" w:hAnsi="宋体" w:cs="微软雅黑" w:hint="eastAsia"/>
          <w:spacing w:val="-19"/>
          <w:kern w:val="0"/>
          <w:sz w:val="24"/>
          <w:szCs w:val="24"/>
        </w:rPr>
        <w:t>，</w:t>
      </w:r>
      <w:r w:rsidRPr="004826F8">
        <w:rPr>
          <w:rFonts w:ascii="宋体" w:hAnsi="宋体" w:cs="微软雅黑" w:hint="eastAsia"/>
          <w:kern w:val="0"/>
          <w:sz w:val="24"/>
          <w:szCs w:val="24"/>
        </w:rPr>
        <w:t>招</w:t>
      </w:r>
      <w:r w:rsidRPr="004826F8">
        <w:rPr>
          <w:rFonts w:ascii="宋体" w:hAnsi="宋体" w:cs="微软雅黑" w:hint="eastAsia"/>
          <w:spacing w:val="-2"/>
          <w:kern w:val="0"/>
          <w:sz w:val="24"/>
          <w:szCs w:val="24"/>
        </w:rPr>
        <w:t>标</w:t>
      </w:r>
      <w:r w:rsidRPr="004826F8">
        <w:rPr>
          <w:rFonts w:ascii="宋体" w:hAnsi="宋体" w:cs="微软雅黑" w:hint="eastAsia"/>
          <w:kern w:val="0"/>
          <w:sz w:val="24"/>
          <w:szCs w:val="24"/>
        </w:rPr>
        <w:t>人</w:t>
      </w:r>
      <w:r w:rsidRPr="004826F8">
        <w:rPr>
          <w:rFonts w:ascii="宋体" w:hAnsi="宋体" w:cs="微软雅黑" w:hint="eastAsia"/>
          <w:spacing w:val="-2"/>
          <w:kern w:val="0"/>
          <w:sz w:val="24"/>
          <w:szCs w:val="24"/>
        </w:rPr>
        <w:t>为</w:t>
      </w:r>
      <w:r w:rsidRPr="004826F8">
        <w:rPr>
          <w:rFonts w:ascii="宋体" w:hAnsi="宋体" w:cs="微软雅黑"/>
          <w:kern w:val="0"/>
          <w:sz w:val="24"/>
          <w:szCs w:val="24"/>
          <w:u w:val="single"/>
        </w:rPr>
        <w:t xml:space="preserve"> </w:t>
      </w:r>
      <w:r w:rsidRPr="004826F8">
        <w:rPr>
          <w:rFonts w:ascii="宋体" w:hAnsi="宋体" w:cs="微软雅黑" w:hint="eastAsia"/>
          <w:kern w:val="0"/>
          <w:sz w:val="24"/>
          <w:szCs w:val="24"/>
          <w:u w:val="single"/>
        </w:rPr>
        <w:t>四川红华实业有限公司</w:t>
      </w:r>
      <w:r w:rsidRPr="004826F8">
        <w:rPr>
          <w:rFonts w:ascii="宋体" w:hAnsi="宋体" w:cs="微软雅黑"/>
          <w:kern w:val="0"/>
          <w:sz w:val="24"/>
          <w:szCs w:val="24"/>
          <w:u w:val="single"/>
        </w:rPr>
        <w:t xml:space="preserve"> </w:t>
      </w:r>
      <w:r w:rsidRPr="004826F8">
        <w:rPr>
          <w:rFonts w:ascii="宋体" w:hAnsi="宋体" w:cs="微软雅黑" w:hint="eastAsia"/>
          <w:spacing w:val="-22"/>
          <w:kern w:val="0"/>
          <w:sz w:val="24"/>
          <w:szCs w:val="24"/>
        </w:rPr>
        <w:t>，招标代理机构为</w:t>
      </w:r>
      <w:r w:rsidRPr="004826F8">
        <w:rPr>
          <w:rFonts w:ascii="宋体" w:hAnsi="宋体" w:cs="微软雅黑" w:hint="eastAsia"/>
          <w:spacing w:val="-22"/>
          <w:kern w:val="0"/>
          <w:sz w:val="24"/>
          <w:szCs w:val="24"/>
          <w:u w:val="single"/>
        </w:rPr>
        <w:t xml:space="preserve"> 中国原子能工业有限公司 </w:t>
      </w:r>
      <w:r w:rsidRPr="004826F8">
        <w:rPr>
          <w:rFonts w:ascii="宋体" w:hAnsi="宋体" w:cs="微软雅黑" w:hint="eastAsia"/>
          <w:spacing w:val="-22"/>
          <w:kern w:val="0"/>
          <w:sz w:val="24"/>
          <w:szCs w:val="24"/>
        </w:rPr>
        <w:t xml:space="preserve"> 。</w:t>
      </w:r>
      <w:r w:rsidRPr="004826F8">
        <w:rPr>
          <w:rFonts w:ascii="宋体" w:hAnsi="宋体" w:cs="微软雅黑" w:hint="eastAsia"/>
          <w:kern w:val="0"/>
          <w:sz w:val="24"/>
          <w:szCs w:val="24"/>
        </w:rPr>
        <w:t>项目</w:t>
      </w:r>
      <w:r w:rsidRPr="004826F8">
        <w:rPr>
          <w:rFonts w:ascii="宋体" w:hAnsi="宋体" w:cs="微软雅黑" w:hint="eastAsia"/>
          <w:spacing w:val="-2"/>
          <w:kern w:val="0"/>
          <w:sz w:val="24"/>
          <w:szCs w:val="24"/>
        </w:rPr>
        <w:t>已</w:t>
      </w:r>
      <w:r w:rsidRPr="004826F8">
        <w:rPr>
          <w:rFonts w:ascii="宋体" w:hAnsi="宋体" w:cs="微软雅黑" w:hint="eastAsia"/>
          <w:kern w:val="0"/>
          <w:sz w:val="24"/>
          <w:szCs w:val="24"/>
        </w:rPr>
        <w:t>具</w:t>
      </w:r>
      <w:r w:rsidRPr="004826F8">
        <w:rPr>
          <w:rFonts w:ascii="宋体" w:hAnsi="宋体" w:cs="微软雅黑" w:hint="eastAsia"/>
          <w:spacing w:val="-2"/>
          <w:kern w:val="0"/>
          <w:sz w:val="24"/>
          <w:szCs w:val="24"/>
        </w:rPr>
        <w:t>备招</w:t>
      </w:r>
      <w:r w:rsidRPr="004826F8">
        <w:rPr>
          <w:rFonts w:ascii="宋体" w:hAnsi="宋体" w:cs="微软雅黑" w:hint="eastAsia"/>
          <w:kern w:val="0"/>
          <w:sz w:val="24"/>
          <w:szCs w:val="24"/>
        </w:rPr>
        <w:t>标条件</w:t>
      </w:r>
      <w:r w:rsidRPr="004826F8">
        <w:rPr>
          <w:rFonts w:ascii="宋体" w:hAnsi="宋体" w:cs="微软雅黑" w:hint="eastAsia"/>
          <w:spacing w:val="-2"/>
          <w:kern w:val="0"/>
          <w:sz w:val="24"/>
          <w:szCs w:val="24"/>
        </w:rPr>
        <w:t>，</w:t>
      </w:r>
      <w:r w:rsidRPr="004826F8">
        <w:rPr>
          <w:rFonts w:ascii="宋体" w:hAnsi="宋体" w:cs="微软雅黑" w:hint="eastAsia"/>
          <w:kern w:val="0"/>
          <w:sz w:val="24"/>
          <w:szCs w:val="24"/>
        </w:rPr>
        <w:t>现</w:t>
      </w:r>
      <w:r w:rsidRPr="004826F8">
        <w:rPr>
          <w:rFonts w:ascii="宋体" w:hAnsi="宋体" w:cs="微软雅黑" w:hint="eastAsia"/>
          <w:spacing w:val="-2"/>
          <w:kern w:val="0"/>
          <w:sz w:val="24"/>
          <w:szCs w:val="24"/>
        </w:rPr>
        <w:t>对</w:t>
      </w:r>
      <w:r w:rsidRPr="004826F8">
        <w:rPr>
          <w:rFonts w:ascii="宋体" w:hAnsi="宋体" w:cs="微软雅黑" w:hint="eastAsia"/>
          <w:kern w:val="0"/>
          <w:sz w:val="24"/>
          <w:szCs w:val="24"/>
        </w:rPr>
        <w:t>该</w:t>
      </w:r>
      <w:r w:rsidRPr="004826F8">
        <w:rPr>
          <w:rFonts w:ascii="宋体" w:hAnsi="宋体" w:cs="微软雅黑" w:hint="eastAsia"/>
          <w:spacing w:val="-2"/>
          <w:kern w:val="0"/>
          <w:sz w:val="24"/>
          <w:szCs w:val="24"/>
        </w:rPr>
        <w:t>项</w:t>
      </w:r>
      <w:r w:rsidRPr="004826F8">
        <w:rPr>
          <w:rFonts w:ascii="宋体" w:hAnsi="宋体" w:cs="微软雅黑" w:hint="eastAsia"/>
          <w:kern w:val="0"/>
          <w:sz w:val="24"/>
          <w:szCs w:val="24"/>
        </w:rPr>
        <w:t>目进行</w:t>
      </w:r>
      <w:r w:rsidRPr="004826F8">
        <w:rPr>
          <w:rFonts w:ascii="宋体" w:hAnsi="宋体" w:cs="微软雅黑" w:hint="eastAsia"/>
          <w:spacing w:val="-2"/>
          <w:kern w:val="0"/>
          <w:sz w:val="24"/>
          <w:szCs w:val="24"/>
        </w:rPr>
        <w:t>公</w:t>
      </w:r>
      <w:r w:rsidRPr="004826F8">
        <w:rPr>
          <w:rFonts w:ascii="宋体" w:hAnsi="宋体" w:cs="微软雅黑" w:hint="eastAsia"/>
          <w:kern w:val="0"/>
          <w:sz w:val="24"/>
          <w:szCs w:val="24"/>
        </w:rPr>
        <w:t>开</w:t>
      </w:r>
      <w:r w:rsidRPr="004826F8">
        <w:rPr>
          <w:rFonts w:ascii="宋体" w:hAnsi="宋体" w:cs="微软雅黑" w:hint="eastAsia"/>
          <w:spacing w:val="-2"/>
          <w:kern w:val="0"/>
          <w:sz w:val="24"/>
          <w:szCs w:val="24"/>
        </w:rPr>
        <w:t>招</w:t>
      </w:r>
      <w:r w:rsidRPr="004826F8">
        <w:rPr>
          <w:rFonts w:ascii="宋体" w:hAnsi="宋体" w:cs="微软雅黑" w:hint="eastAsia"/>
          <w:kern w:val="0"/>
          <w:sz w:val="24"/>
          <w:szCs w:val="24"/>
        </w:rPr>
        <w:t>标。</w:t>
      </w:r>
    </w:p>
    <w:p w14:paraId="11004365" w14:textId="77777777" w:rsidR="00ED6A18" w:rsidRPr="004826F8" w:rsidRDefault="00ED6A18" w:rsidP="00ED6A18">
      <w:pPr>
        <w:autoSpaceDE w:val="0"/>
        <w:autoSpaceDN w:val="0"/>
        <w:adjustRightInd w:val="0"/>
        <w:spacing w:before="1" w:line="110" w:lineRule="exact"/>
        <w:jc w:val="left"/>
        <w:rPr>
          <w:rFonts w:ascii="微软雅黑" w:eastAsia="微软雅黑" w:hAnsi="Times New Roman" w:cs="微软雅黑"/>
          <w:kern w:val="0"/>
          <w:sz w:val="11"/>
          <w:szCs w:val="11"/>
        </w:rPr>
      </w:pPr>
    </w:p>
    <w:p w14:paraId="52262274" w14:textId="77777777" w:rsidR="00ED6A18" w:rsidRPr="004826F8" w:rsidRDefault="00ED6A18" w:rsidP="00ED6A18">
      <w:pPr>
        <w:pStyle w:val="a7"/>
        <w:rPr>
          <w:rFonts w:ascii="微软雅黑" w:eastAsia="微软雅黑" w:hAnsi="Times New Roman" w:cs="微软雅黑"/>
          <w:kern w:val="0"/>
          <w:szCs w:val="28"/>
        </w:rPr>
      </w:pPr>
      <w:r w:rsidRPr="004826F8">
        <w:rPr>
          <w:rFonts w:ascii="Times New Roman"/>
          <w:bCs/>
          <w:spacing w:val="1"/>
        </w:rPr>
        <w:t>2</w:t>
      </w:r>
      <w:r w:rsidRPr="004826F8">
        <w:rPr>
          <w:rFonts w:ascii="Times New Roman"/>
          <w:bCs/>
        </w:rPr>
        <w:t>.</w:t>
      </w:r>
      <w:r w:rsidRPr="004826F8">
        <w:rPr>
          <w:rFonts w:ascii="Times New Roman"/>
          <w:bCs/>
          <w:spacing w:val="78"/>
        </w:rPr>
        <w:t xml:space="preserve"> </w:t>
      </w:r>
      <w:r w:rsidRPr="004826F8">
        <w:rPr>
          <w:rFonts w:hint="eastAsia"/>
        </w:rPr>
        <w:t>项目概况与招标范围</w:t>
      </w:r>
      <w:bookmarkEnd w:id="3"/>
    </w:p>
    <w:p w14:paraId="1C048ECA" w14:textId="77777777" w:rsidR="00ED6A18" w:rsidRPr="004826F8" w:rsidRDefault="00ED6A18" w:rsidP="00ED6A18">
      <w:pPr>
        <w:tabs>
          <w:tab w:val="left" w:pos="3560"/>
        </w:tabs>
        <w:autoSpaceDE w:val="0"/>
        <w:autoSpaceDN w:val="0"/>
        <w:adjustRightInd w:val="0"/>
        <w:spacing w:beforeLines="50" w:before="156" w:afterLines="50" w:after="156" w:line="268" w:lineRule="auto"/>
        <w:ind w:left="100" w:right="37" w:firstLine="420"/>
        <w:jc w:val="left"/>
        <w:rPr>
          <w:rFonts w:ascii="宋体" w:hAnsi="宋体" w:cs="微软雅黑"/>
          <w:kern w:val="0"/>
          <w:sz w:val="24"/>
          <w:szCs w:val="24"/>
        </w:rPr>
      </w:pPr>
      <w:r w:rsidRPr="004826F8">
        <w:rPr>
          <w:rFonts w:ascii="宋体" w:hAnsi="宋体" w:cs="微软雅黑" w:hint="eastAsia"/>
          <w:kern w:val="0"/>
          <w:sz w:val="24"/>
          <w:szCs w:val="24"/>
        </w:rPr>
        <w:t>2</w:t>
      </w:r>
      <w:r w:rsidRPr="004826F8">
        <w:rPr>
          <w:rFonts w:ascii="宋体" w:hAnsi="宋体" w:cs="微软雅黑"/>
          <w:kern w:val="0"/>
          <w:sz w:val="24"/>
          <w:szCs w:val="24"/>
        </w:rPr>
        <w:t>.1 项目概况</w:t>
      </w:r>
    </w:p>
    <w:p w14:paraId="75E69C45" w14:textId="77777777" w:rsidR="00ED6A18" w:rsidRPr="004826F8" w:rsidRDefault="00ED6A18" w:rsidP="00ED6A18">
      <w:pPr>
        <w:tabs>
          <w:tab w:val="left" w:pos="3560"/>
        </w:tabs>
        <w:autoSpaceDE w:val="0"/>
        <w:autoSpaceDN w:val="0"/>
        <w:adjustRightInd w:val="0"/>
        <w:spacing w:beforeLines="50" w:before="156" w:afterLines="50" w:after="156" w:line="268" w:lineRule="auto"/>
        <w:ind w:left="100" w:right="37" w:firstLine="420"/>
        <w:jc w:val="left"/>
        <w:rPr>
          <w:rFonts w:ascii="宋体" w:hAnsi="宋体"/>
          <w:kern w:val="0"/>
          <w:sz w:val="24"/>
          <w:szCs w:val="24"/>
        </w:rPr>
      </w:pPr>
      <w:r w:rsidRPr="004826F8">
        <w:rPr>
          <w:rFonts w:ascii="宋体" w:hAnsi="宋体" w:hint="eastAsia"/>
          <w:kern w:val="0"/>
          <w:sz w:val="24"/>
          <w:szCs w:val="24"/>
        </w:rPr>
        <w:t>四川</w:t>
      </w:r>
      <w:r w:rsidRPr="004826F8">
        <w:rPr>
          <w:rFonts w:ascii="宋体" w:hAnsi="宋体"/>
          <w:kern w:val="0"/>
          <w:sz w:val="24"/>
          <w:szCs w:val="24"/>
        </w:rPr>
        <w:t>红华实业有限公司</w:t>
      </w:r>
      <w:r w:rsidRPr="004826F8">
        <w:rPr>
          <w:rFonts w:ascii="宋体" w:hAnsi="宋体" w:hint="eastAsia"/>
          <w:kern w:val="0"/>
          <w:sz w:val="24"/>
          <w:szCs w:val="24"/>
        </w:rPr>
        <w:t>峨眉</w:t>
      </w:r>
      <w:r w:rsidRPr="004826F8">
        <w:rPr>
          <w:rFonts w:ascii="宋体" w:hAnsi="宋体"/>
          <w:kern w:val="0"/>
          <w:sz w:val="24"/>
          <w:szCs w:val="24"/>
        </w:rPr>
        <w:t>总部主楼后方</w:t>
      </w:r>
      <w:r w:rsidRPr="004826F8">
        <w:rPr>
          <w:rFonts w:ascii="宋体" w:hAnsi="宋体" w:hint="eastAsia"/>
          <w:kern w:val="0"/>
          <w:sz w:val="24"/>
          <w:szCs w:val="24"/>
        </w:rPr>
        <w:t>欲修建一栋综合楼，在综合楼其中</w:t>
      </w:r>
      <w:r w:rsidRPr="004826F8">
        <w:rPr>
          <w:rFonts w:ascii="宋体" w:hAnsi="宋体"/>
          <w:kern w:val="0"/>
          <w:sz w:val="24"/>
          <w:szCs w:val="24"/>
        </w:rPr>
        <w:t>一侧的一层</w:t>
      </w:r>
      <w:r w:rsidRPr="004826F8">
        <w:rPr>
          <w:rFonts w:ascii="宋体" w:hAnsi="宋体" w:hint="eastAsia"/>
          <w:kern w:val="0"/>
          <w:sz w:val="24"/>
          <w:szCs w:val="24"/>
        </w:rPr>
        <w:t>计划布置公司展厅。总建筑</w:t>
      </w:r>
      <w:r w:rsidRPr="004826F8">
        <w:rPr>
          <w:rFonts w:ascii="宋体" w:hAnsi="宋体"/>
          <w:kern w:val="0"/>
          <w:sz w:val="24"/>
          <w:szCs w:val="24"/>
        </w:rPr>
        <w:t>面积</w:t>
      </w:r>
      <w:r w:rsidRPr="004826F8">
        <w:rPr>
          <w:rFonts w:ascii="宋体" w:hAnsi="宋体" w:hint="eastAsia"/>
          <w:kern w:val="0"/>
          <w:sz w:val="24"/>
          <w:szCs w:val="24"/>
        </w:rPr>
        <w:t>1509.95平方米，楼体目前还未建成，计划2022年1月开工，2022年6月建成，根据楼</w:t>
      </w:r>
      <w:r w:rsidRPr="004826F8">
        <w:rPr>
          <w:rFonts w:ascii="宋体" w:hAnsi="宋体"/>
          <w:kern w:val="0"/>
          <w:sz w:val="24"/>
          <w:szCs w:val="24"/>
        </w:rPr>
        <w:t>体</w:t>
      </w:r>
      <w:r w:rsidRPr="004826F8">
        <w:rPr>
          <w:rFonts w:ascii="宋体" w:hAnsi="宋体" w:hint="eastAsia"/>
          <w:kern w:val="0"/>
          <w:sz w:val="24"/>
          <w:szCs w:val="24"/>
        </w:rPr>
        <w:t>设计</w:t>
      </w:r>
      <w:r w:rsidRPr="004826F8">
        <w:rPr>
          <w:rFonts w:ascii="宋体" w:hAnsi="宋体"/>
          <w:kern w:val="0"/>
          <w:sz w:val="24"/>
          <w:szCs w:val="24"/>
        </w:rPr>
        <w:t>方案</w:t>
      </w:r>
      <w:r w:rsidRPr="004826F8">
        <w:rPr>
          <w:rFonts w:ascii="宋体" w:hAnsi="宋体" w:hint="eastAsia"/>
          <w:kern w:val="0"/>
          <w:sz w:val="24"/>
          <w:szCs w:val="24"/>
        </w:rPr>
        <w:t>（最终</w:t>
      </w:r>
      <w:r w:rsidRPr="004826F8">
        <w:rPr>
          <w:rFonts w:ascii="宋体" w:hAnsi="宋体"/>
          <w:kern w:val="0"/>
          <w:sz w:val="24"/>
          <w:szCs w:val="24"/>
        </w:rPr>
        <w:t>面积要以施工图为准</w:t>
      </w:r>
      <w:r w:rsidRPr="004826F8">
        <w:rPr>
          <w:rFonts w:ascii="宋体" w:hAnsi="宋体" w:hint="eastAsia"/>
          <w:kern w:val="0"/>
          <w:sz w:val="24"/>
          <w:szCs w:val="24"/>
        </w:rPr>
        <w:t>）</w:t>
      </w:r>
      <w:r w:rsidRPr="004826F8">
        <w:rPr>
          <w:rFonts w:ascii="宋体" w:hAnsi="宋体"/>
          <w:kern w:val="0"/>
          <w:sz w:val="24"/>
          <w:szCs w:val="24"/>
        </w:rPr>
        <w:t>，平面图如下：</w:t>
      </w:r>
      <w:r w:rsidRPr="004826F8" w:rsidDel="00E13960">
        <w:rPr>
          <w:rFonts w:ascii="华文细黑" w:eastAsia="华文细黑" w:hAnsi="华文细黑"/>
          <w:szCs w:val="21"/>
        </w:rPr>
        <w:t xml:space="preserve"> </w:t>
      </w:r>
    </w:p>
    <w:p w14:paraId="2B05E872" w14:textId="77777777" w:rsidR="00ED6A18" w:rsidRPr="004826F8" w:rsidRDefault="00ED6A18" w:rsidP="00ED6A18">
      <w:pPr>
        <w:tabs>
          <w:tab w:val="left" w:pos="3560"/>
        </w:tabs>
        <w:autoSpaceDE w:val="0"/>
        <w:autoSpaceDN w:val="0"/>
        <w:adjustRightInd w:val="0"/>
        <w:spacing w:beforeLines="50" w:before="156" w:afterLines="50" w:after="156" w:line="268" w:lineRule="auto"/>
        <w:ind w:left="100" w:right="37" w:firstLine="420"/>
        <w:jc w:val="center"/>
        <w:rPr>
          <w:rFonts w:ascii="宋体" w:hAnsi="宋体"/>
          <w:kern w:val="0"/>
          <w:sz w:val="24"/>
          <w:szCs w:val="24"/>
        </w:rPr>
      </w:pPr>
      <w:r w:rsidRPr="004826F8">
        <w:rPr>
          <w:rFonts w:ascii="华文细黑" w:eastAsia="华文细黑" w:hAnsi="华文细黑"/>
          <w:szCs w:val="21"/>
        </w:rPr>
        <w:object w:dxaOrig="5839" w:dyaOrig="8254" w14:anchorId="557E1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5pt;height:357pt" o:ole="">
            <v:imagedata r:id="rId7" o:title=""/>
          </v:shape>
          <o:OLEObject Type="Embed" ProgID="AcroExch.Document.11" ShapeID="_x0000_i1025" DrawAspect="Content" ObjectID="_1703065513" r:id="rId8"/>
        </w:object>
      </w:r>
    </w:p>
    <w:p w14:paraId="1CB32E1D" w14:textId="77777777" w:rsidR="00ED6A18" w:rsidRPr="004826F8" w:rsidRDefault="00ED6A18" w:rsidP="00ED6A18">
      <w:pPr>
        <w:tabs>
          <w:tab w:val="left" w:pos="3560"/>
        </w:tabs>
        <w:autoSpaceDE w:val="0"/>
        <w:autoSpaceDN w:val="0"/>
        <w:adjustRightInd w:val="0"/>
        <w:spacing w:beforeLines="50" w:before="156" w:afterLines="50" w:after="156" w:line="268" w:lineRule="auto"/>
        <w:ind w:left="100" w:right="37" w:firstLine="420"/>
        <w:jc w:val="left"/>
        <w:rPr>
          <w:rFonts w:ascii="宋体" w:hAnsi="宋体" w:cs="微软雅黑"/>
          <w:kern w:val="0"/>
          <w:sz w:val="24"/>
          <w:szCs w:val="24"/>
        </w:rPr>
      </w:pPr>
      <w:r w:rsidRPr="004826F8">
        <w:rPr>
          <w:rFonts w:ascii="宋体" w:hAnsi="宋体" w:cs="微软雅黑" w:hint="eastAsia"/>
          <w:kern w:val="0"/>
          <w:sz w:val="24"/>
          <w:szCs w:val="24"/>
        </w:rPr>
        <w:lastRenderedPageBreak/>
        <w:t>2</w:t>
      </w:r>
      <w:r w:rsidRPr="004826F8">
        <w:rPr>
          <w:rFonts w:ascii="宋体" w:hAnsi="宋体" w:cs="微软雅黑"/>
          <w:kern w:val="0"/>
          <w:sz w:val="24"/>
          <w:szCs w:val="24"/>
        </w:rPr>
        <w:t>.2 项目地点</w:t>
      </w:r>
      <w:r w:rsidRPr="004826F8">
        <w:rPr>
          <w:rFonts w:ascii="宋体" w:hAnsi="宋体" w:cs="微软雅黑" w:hint="eastAsia"/>
          <w:kern w:val="0"/>
          <w:sz w:val="24"/>
          <w:szCs w:val="24"/>
        </w:rPr>
        <w:t>：四川红华实业有限公司总部（四川省峨眉山市佛光东路800号）</w:t>
      </w:r>
    </w:p>
    <w:p w14:paraId="20FCDA11" w14:textId="77777777" w:rsidR="00ED6A18" w:rsidRPr="004826F8" w:rsidRDefault="00ED6A18" w:rsidP="00ED6A18">
      <w:pPr>
        <w:tabs>
          <w:tab w:val="left" w:pos="3560"/>
        </w:tabs>
        <w:autoSpaceDE w:val="0"/>
        <w:autoSpaceDN w:val="0"/>
        <w:adjustRightInd w:val="0"/>
        <w:spacing w:beforeLines="50" w:before="156" w:afterLines="50" w:after="156" w:line="268" w:lineRule="auto"/>
        <w:ind w:left="100" w:right="37" w:firstLine="420"/>
        <w:jc w:val="left"/>
        <w:rPr>
          <w:rFonts w:ascii="宋体" w:hAnsi="宋体" w:cs="微软雅黑"/>
          <w:kern w:val="0"/>
          <w:sz w:val="24"/>
          <w:szCs w:val="24"/>
        </w:rPr>
      </w:pPr>
      <w:r w:rsidRPr="004826F8">
        <w:rPr>
          <w:rFonts w:ascii="宋体" w:hAnsi="宋体" w:cs="微软雅黑" w:hint="eastAsia"/>
          <w:kern w:val="0"/>
          <w:sz w:val="24"/>
          <w:szCs w:val="24"/>
        </w:rPr>
        <w:t>2</w:t>
      </w:r>
      <w:r w:rsidRPr="004826F8">
        <w:rPr>
          <w:rFonts w:ascii="宋体" w:hAnsi="宋体" w:cs="微软雅黑"/>
          <w:kern w:val="0"/>
          <w:sz w:val="24"/>
          <w:szCs w:val="24"/>
        </w:rPr>
        <w:t>.3 招标范围</w:t>
      </w:r>
      <w:r w:rsidRPr="004826F8">
        <w:rPr>
          <w:rFonts w:ascii="宋体" w:hAnsi="宋体" w:cs="微软雅黑" w:hint="eastAsia"/>
          <w:kern w:val="0"/>
          <w:sz w:val="24"/>
          <w:szCs w:val="24"/>
        </w:rPr>
        <w:t>：</w:t>
      </w:r>
      <w:r w:rsidRPr="004826F8">
        <w:rPr>
          <w:rFonts w:ascii="宋体" w:hAnsi="宋体" w:cs="微软雅黑"/>
          <w:kern w:val="0"/>
          <w:sz w:val="24"/>
          <w:szCs w:val="24"/>
        </w:rPr>
        <w:t xml:space="preserve"> </w:t>
      </w:r>
    </w:p>
    <w:p w14:paraId="1F467540" w14:textId="77777777" w:rsidR="00ED6A18" w:rsidRPr="004826F8" w:rsidRDefault="00ED6A18" w:rsidP="00ED6A18">
      <w:pPr>
        <w:pStyle w:val="Default"/>
        <w:spacing w:line="269" w:lineRule="auto"/>
        <w:ind w:firstLineChars="200" w:firstLine="480"/>
        <w:rPr>
          <w:rFonts w:ascii="宋体" w:eastAsia="宋体" w:hAnsi="宋体" w:cs="宋体"/>
          <w:color w:val="auto"/>
          <w:kern w:val="2"/>
        </w:rPr>
      </w:pPr>
      <w:r w:rsidRPr="004826F8">
        <w:rPr>
          <w:rFonts w:ascii="宋体" w:eastAsia="宋体" w:hAnsi="宋体" w:cs="宋体" w:hint="eastAsia"/>
          <w:color w:val="auto"/>
          <w:kern w:val="2"/>
        </w:rPr>
        <w:t>展厅主要工作内容是进行布展方案设计、现场布展施工、非密展区展品展项制作与供货安装，主要内容包含但不仅限于如下：</w:t>
      </w:r>
    </w:p>
    <w:p w14:paraId="6D0CDF21" w14:textId="77777777" w:rsidR="00ED6A18" w:rsidRPr="004826F8" w:rsidRDefault="00ED6A18" w:rsidP="00ED6A18">
      <w:pPr>
        <w:pStyle w:val="Default"/>
        <w:spacing w:line="269" w:lineRule="auto"/>
        <w:ind w:firstLineChars="200" w:firstLine="480"/>
        <w:rPr>
          <w:rFonts w:ascii="宋体" w:eastAsia="宋体" w:hAnsi="宋体" w:cs="宋体"/>
          <w:color w:val="auto"/>
          <w:kern w:val="2"/>
        </w:rPr>
      </w:pPr>
      <w:r w:rsidRPr="004826F8">
        <w:rPr>
          <w:rFonts w:ascii="宋体" w:eastAsia="宋体" w:hAnsi="宋体" w:cs="宋体" w:hint="eastAsia"/>
          <w:color w:val="auto"/>
          <w:kern w:val="2"/>
        </w:rPr>
        <w:t>1.依据采购方提供的展厅结构和展示内容，进行展厅平面设计、空间设计、展项设计等，具体工作内容包括但不限于：平面图、立面图、剖面图、布展装修施工图、安装图、三维效果图、设计效果视频等（应答时需提供平面图、立面图、剖面图、三维效果图、设计效果视频）。</w:t>
      </w:r>
    </w:p>
    <w:p w14:paraId="21D8EEC0" w14:textId="77777777" w:rsidR="00ED6A18" w:rsidRPr="004826F8" w:rsidRDefault="00ED6A18" w:rsidP="00ED6A18">
      <w:pPr>
        <w:pStyle w:val="Default"/>
        <w:spacing w:line="269" w:lineRule="auto"/>
        <w:ind w:firstLineChars="200" w:firstLine="480"/>
        <w:rPr>
          <w:rFonts w:ascii="宋体" w:eastAsia="宋体" w:hAnsi="宋体" w:cs="宋体"/>
          <w:color w:val="auto"/>
          <w:kern w:val="2"/>
        </w:rPr>
      </w:pPr>
      <w:r w:rsidRPr="004826F8">
        <w:rPr>
          <w:rFonts w:ascii="宋体" w:eastAsia="宋体" w:hAnsi="宋体" w:cs="宋体" w:hint="eastAsia"/>
          <w:color w:val="auto"/>
          <w:kern w:val="2"/>
        </w:rPr>
        <w:t>2.设计制作新、老厂区沙盘。</w:t>
      </w:r>
    </w:p>
    <w:p w14:paraId="1A4BF5AC" w14:textId="77777777" w:rsidR="00ED6A18" w:rsidRPr="004826F8" w:rsidRDefault="00ED6A18" w:rsidP="00ED6A18">
      <w:pPr>
        <w:pStyle w:val="Default"/>
        <w:spacing w:line="269" w:lineRule="auto"/>
        <w:ind w:firstLineChars="200" w:firstLine="480"/>
        <w:rPr>
          <w:rFonts w:ascii="宋体" w:eastAsia="宋体" w:hAnsi="宋体" w:cs="宋体"/>
          <w:color w:val="auto"/>
          <w:kern w:val="2"/>
        </w:rPr>
      </w:pPr>
      <w:r w:rsidRPr="004826F8">
        <w:rPr>
          <w:rFonts w:ascii="宋体" w:eastAsia="宋体" w:hAnsi="宋体" w:cs="宋体" w:hint="eastAsia"/>
          <w:color w:val="auto"/>
          <w:kern w:val="2"/>
        </w:rPr>
        <w:t>3.按要求拍摄相关设备设施、建构筑物等照片、视频等影像资料（敏感部分拍摄由采购方提供摄录设备）。</w:t>
      </w:r>
    </w:p>
    <w:p w14:paraId="6F1C8A9E" w14:textId="77777777" w:rsidR="00ED6A18" w:rsidRPr="004826F8" w:rsidRDefault="00ED6A18" w:rsidP="00ED6A18">
      <w:pPr>
        <w:pStyle w:val="Default"/>
        <w:spacing w:line="269" w:lineRule="auto"/>
        <w:ind w:firstLineChars="200" w:firstLine="480"/>
        <w:rPr>
          <w:rFonts w:ascii="宋体" w:eastAsia="宋体" w:hAnsi="宋体" w:cs="宋体"/>
          <w:color w:val="auto"/>
          <w:kern w:val="2"/>
        </w:rPr>
      </w:pPr>
      <w:r w:rsidRPr="004826F8">
        <w:rPr>
          <w:rFonts w:ascii="宋体" w:eastAsia="宋体" w:hAnsi="宋体" w:cs="宋体" w:hint="eastAsia"/>
          <w:color w:val="auto"/>
          <w:kern w:val="2"/>
        </w:rPr>
        <w:t>4.翻拍采购方提供的老照片并扩印达到布展要求。</w:t>
      </w:r>
    </w:p>
    <w:p w14:paraId="34FEC603" w14:textId="77777777" w:rsidR="00ED6A18" w:rsidRPr="004826F8" w:rsidRDefault="00ED6A18" w:rsidP="00ED6A18">
      <w:pPr>
        <w:pStyle w:val="Default"/>
        <w:spacing w:line="269" w:lineRule="auto"/>
        <w:ind w:firstLineChars="200" w:firstLine="480"/>
        <w:rPr>
          <w:rFonts w:ascii="宋体" w:eastAsia="宋体" w:hAnsi="宋体" w:cs="宋体"/>
          <w:color w:val="auto"/>
          <w:kern w:val="2"/>
        </w:rPr>
      </w:pPr>
      <w:r w:rsidRPr="004826F8">
        <w:rPr>
          <w:rFonts w:ascii="宋体" w:eastAsia="宋体" w:hAnsi="宋体" w:cs="宋体" w:hint="eastAsia"/>
          <w:color w:val="auto"/>
          <w:kern w:val="2"/>
        </w:rPr>
        <w:t>5.按要求制作相关文件资料的仿真件。</w:t>
      </w:r>
    </w:p>
    <w:p w14:paraId="2CFF293F" w14:textId="77777777" w:rsidR="00ED6A18" w:rsidRPr="004826F8" w:rsidRDefault="00ED6A18" w:rsidP="00ED6A18">
      <w:pPr>
        <w:pStyle w:val="Default"/>
        <w:spacing w:line="269" w:lineRule="auto"/>
        <w:ind w:firstLineChars="200" w:firstLine="480"/>
        <w:rPr>
          <w:rFonts w:ascii="宋体" w:eastAsia="宋体" w:hAnsi="宋体" w:cs="宋体"/>
          <w:color w:val="auto"/>
          <w:kern w:val="2"/>
        </w:rPr>
      </w:pPr>
      <w:r w:rsidRPr="004826F8">
        <w:rPr>
          <w:rFonts w:ascii="宋体" w:eastAsia="宋体" w:hAnsi="宋体" w:cs="宋体" w:hint="eastAsia"/>
          <w:color w:val="auto"/>
          <w:kern w:val="2"/>
        </w:rPr>
        <w:t>6.负责多媒体、展板等详细内容设计；制作模型及展台、多媒体脚本、展板版式，软件功能及界面等。</w:t>
      </w:r>
    </w:p>
    <w:p w14:paraId="53DE2CA7" w14:textId="77777777" w:rsidR="00ED6A18" w:rsidRPr="004826F8" w:rsidRDefault="00ED6A18" w:rsidP="00ED6A18">
      <w:pPr>
        <w:tabs>
          <w:tab w:val="left" w:pos="3560"/>
        </w:tabs>
        <w:autoSpaceDE w:val="0"/>
        <w:autoSpaceDN w:val="0"/>
        <w:adjustRightInd w:val="0"/>
        <w:spacing w:line="269" w:lineRule="auto"/>
        <w:ind w:firstLineChars="200" w:firstLine="480"/>
        <w:jc w:val="left"/>
        <w:rPr>
          <w:rFonts w:ascii="宋体" w:hAnsi="宋体" w:cs="微软雅黑"/>
          <w:kern w:val="0"/>
          <w:sz w:val="24"/>
          <w:szCs w:val="24"/>
        </w:rPr>
      </w:pPr>
      <w:r w:rsidRPr="004826F8">
        <w:rPr>
          <w:rFonts w:ascii="宋体" w:hAnsi="宋体" w:cs="微软雅黑" w:hint="eastAsia"/>
          <w:kern w:val="0"/>
          <w:sz w:val="24"/>
          <w:szCs w:val="24"/>
        </w:rPr>
        <w:t>7.设计制作公司吉祥物。</w:t>
      </w:r>
    </w:p>
    <w:p w14:paraId="0D63E98C" w14:textId="77777777" w:rsidR="00ED6A18" w:rsidRPr="004826F8" w:rsidRDefault="00ED6A18" w:rsidP="00ED6A18">
      <w:pPr>
        <w:tabs>
          <w:tab w:val="left" w:pos="3560"/>
        </w:tabs>
        <w:autoSpaceDE w:val="0"/>
        <w:autoSpaceDN w:val="0"/>
        <w:adjustRightInd w:val="0"/>
        <w:spacing w:line="269" w:lineRule="auto"/>
        <w:ind w:firstLineChars="200" w:firstLine="480"/>
        <w:jc w:val="left"/>
        <w:rPr>
          <w:rFonts w:ascii="宋体" w:hAnsi="宋体" w:cs="微软雅黑"/>
          <w:kern w:val="0"/>
          <w:sz w:val="24"/>
          <w:szCs w:val="24"/>
        </w:rPr>
      </w:pPr>
      <w:r w:rsidRPr="004826F8">
        <w:rPr>
          <w:rFonts w:ascii="宋体" w:hAnsi="宋体" w:cs="微软雅黑" w:hint="eastAsia"/>
          <w:kern w:val="0"/>
          <w:sz w:val="24"/>
          <w:szCs w:val="24"/>
        </w:rPr>
        <w:t>8.完成项目预算书，包含设计和展项（模型、展板及其它展示内容）的详细清单。</w:t>
      </w:r>
    </w:p>
    <w:p w14:paraId="4D036265" w14:textId="77777777" w:rsidR="00ED6A18" w:rsidRPr="004826F8" w:rsidRDefault="00ED6A18" w:rsidP="00ED6A18">
      <w:pPr>
        <w:tabs>
          <w:tab w:val="left" w:pos="3560"/>
        </w:tabs>
        <w:autoSpaceDE w:val="0"/>
        <w:autoSpaceDN w:val="0"/>
        <w:adjustRightInd w:val="0"/>
        <w:spacing w:line="269" w:lineRule="auto"/>
        <w:ind w:firstLineChars="200" w:firstLine="480"/>
        <w:jc w:val="left"/>
        <w:rPr>
          <w:rFonts w:ascii="宋体" w:hAnsi="宋体" w:cs="微软雅黑"/>
          <w:kern w:val="0"/>
          <w:sz w:val="24"/>
          <w:szCs w:val="24"/>
        </w:rPr>
      </w:pPr>
      <w:r w:rsidRPr="004826F8">
        <w:rPr>
          <w:rFonts w:ascii="宋体" w:hAnsi="宋体" w:cs="微软雅黑" w:hint="eastAsia"/>
          <w:kern w:val="0"/>
          <w:sz w:val="24"/>
          <w:szCs w:val="24"/>
        </w:rPr>
        <w:t>9.主要技术参数与要求如下表。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858"/>
        <w:gridCol w:w="572"/>
        <w:gridCol w:w="2992"/>
        <w:gridCol w:w="514"/>
        <w:gridCol w:w="514"/>
        <w:gridCol w:w="2331"/>
      </w:tblGrid>
      <w:tr w:rsidR="00ED6A18" w:rsidRPr="004826F8" w14:paraId="2F4EEA9E" w14:textId="77777777" w:rsidTr="00B0331B">
        <w:trPr>
          <w:trHeight w:val="499"/>
          <w:tblHeader/>
          <w:jc w:val="center"/>
        </w:trPr>
        <w:tc>
          <w:tcPr>
            <w:tcW w:w="310" w:type="pct"/>
            <w:shd w:val="clear" w:color="auto" w:fill="auto"/>
            <w:noWrap/>
            <w:vAlign w:val="center"/>
          </w:tcPr>
          <w:p w14:paraId="15E2A1EC"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序号</w:t>
            </w:r>
          </w:p>
        </w:tc>
        <w:tc>
          <w:tcPr>
            <w:tcW w:w="517" w:type="pct"/>
            <w:shd w:val="clear" w:color="auto" w:fill="auto"/>
            <w:noWrap/>
            <w:vAlign w:val="center"/>
          </w:tcPr>
          <w:p w14:paraId="326A9D6C"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分类</w:t>
            </w:r>
          </w:p>
        </w:tc>
        <w:tc>
          <w:tcPr>
            <w:tcW w:w="343" w:type="pct"/>
            <w:shd w:val="clear" w:color="auto" w:fill="auto"/>
            <w:vAlign w:val="center"/>
          </w:tcPr>
          <w:p w14:paraId="3F260509"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名称</w:t>
            </w:r>
          </w:p>
        </w:tc>
        <w:tc>
          <w:tcPr>
            <w:tcW w:w="1803" w:type="pct"/>
            <w:shd w:val="clear" w:color="auto" w:fill="auto"/>
            <w:vAlign w:val="center"/>
          </w:tcPr>
          <w:p w14:paraId="309C0B14"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主要技术参数</w:t>
            </w:r>
          </w:p>
        </w:tc>
        <w:tc>
          <w:tcPr>
            <w:tcW w:w="310" w:type="pct"/>
            <w:shd w:val="clear" w:color="auto" w:fill="auto"/>
            <w:noWrap/>
            <w:vAlign w:val="center"/>
          </w:tcPr>
          <w:p w14:paraId="6D61CBD0"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数量</w:t>
            </w:r>
          </w:p>
        </w:tc>
        <w:tc>
          <w:tcPr>
            <w:tcW w:w="310" w:type="pct"/>
            <w:shd w:val="clear" w:color="auto" w:fill="auto"/>
            <w:noWrap/>
            <w:vAlign w:val="center"/>
          </w:tcPr>
          <w:p w14:paraId="5BD4EAB0"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单位</w:t>
            </w:r>
          </w:p>
        </w:tc>
        <w:tc>
          <w:tcPr>
            <w:tcW w:w="1402" w:type="pct"/>
            <w:shd w:val="clear" w:color="auto" w:fill="auto"/>
            <w:vAlign w:val="center"/>
          </w:tcPr>
          <w:p w14:paraId="123C5328"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备注</w:t>
            </w:r>
          </w:p>
        </w:tc>
      </w:tr>
      <w:tr w:rsidR="00ED6A18" w:rsidRPr="004826F8" w14:paraId="5E149DC0" w14:textId="77777777" w:rsidTr="00B0331B">
        <w:trPr>
          <w:trHeight w:val="499"/>
          <w:jc w:val="center"/>
        </w:trPr>
        <w:tc>
          <w:tcPr>
            <w:tcW w:w="5000" w:type="pct"/>
            <w:gridSpan w:val="7"/>
            <w:shd w:val="clear" w:color="auto" w:fill="auto"/>
            <w:noWrap/>
            <w:vAlign w:val="center"/>
          </w:tcPr>
          <w:p w14:paraId="018B7503"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一、装修工程部分</w:t>
            </w:r>
          </w:p>
        </w:tc>
      </w:tr>
      <w:tr w:rsidR="00ED6A18" w:rsidRPr="004826F8" w14:paraId="083B967D" w14:textId="77777777" w:rsidTr="00B0331B">
        <w:trPr>
          <w:trHeight w:val="499"/>
          <w:jc w:val="center"/>
        </w:trPr>
        <w:tc>
          <w:tcPr>
            <w:tcW w:w="310" w:type="pct"/>
            <w:shd w:val="clear" w:color="auto" w:fill="auto"/>
            <w:noWrap/>
            <w:vAlign w:val="center"/>
          </w:tcPr>
          <w:p w14:paraId="57F4A84A"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w:t>
            </w:r>
          </w:p>
        </w:tc>
        <w:tc>
          <w:tcPr>
            <w:tcW w:w="517" w:type="pct"/>
            <w:vMerge w:val="restart"/>
            <w:shd w:val="clear" w:color="auto" w:fill="auto"/>
            <w:vAlign w:val="center"/>
          </w:tcPr>
          <w:p w14:paraId="5FE90682"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装修工程部分</w:t>
            </w:r>
          </w:p>
        </w:tc>
        <w:tc>
          <w:tcPr>
            <w:tcW w:w="343" w:type="pct"/>
            <w:shd w:val="clear" w:color="auto" w:fill="auto"/>
            <w:vAlign w:val="center"/>
          </w:tcPr>
          <w:p w14:paraId="09AB8B16"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展厅主要建筑功能及面积分配</w:t>
            </w:r>
          </w:p>
        </w:tc>
        <w:tc>
          <w:tcPr>
            <w:tcW w:w="1803" w:type="pct"/>
            <w:shd w:val="clear" w:color="auto" w:fill="auto"/>
            <w:vAlign w:val="center"/>
          </w:tcPr>
          <w:p w14:paraId="15038703" w14:textId="77777777" w:rsidR="00ED6A18" w:rsidRPr="004826F8" w:rsidRDefault="00ED6A18" w:rsidP="00ED6A18">
            <w:pPr>
              <w:numPr>
                <w:ilvl w:val="0"/>
                <w:numId w:val="1"/>
              </w:numPr>
              <w:rPr>
                <w:rFonts w:ascii="仿宋_GB2312" w:eastAsia="仿宋_GB2312" w:hAnsi="仿宋_GB2312" w:cs="仿宋_GB2312"/>
                <w:szCs w:val="21"/>
              </w:rPr>
            </w:pPr>
            <w:r w:rsidRPr="004826F8">
              <w:rPr>
                <w:rFonts w:ascii="仿宋_GB2312" w:eastAsia="仿宋_GB2312" w:hAnsi="仿宋_GB2312" w:cs="仿宋_GB2312" w:hint="eastAsia"/>
                <w:szCs w:val="21"/>
              </w:rPr>
              <w:t>展览大厅1130m²；</w:t>
            </w:r>
            <w:r w:rsidRPr="004826F8">
              <w:rPr>
                <w:rFonts w:ascii="仿宋_GB2312" w:eastAsia="仿宋_GB2312" w:hAnsi="仿宋_GB2312" w:cs="仿宋_GB2312" w:hint="eastAsia"/>
                <w:szCs w:val="21"/>
              </w:rPr>
              <w:br/>
              <w:t>2、值班室20m²；</w:t>
            </w:r>
            <w:r w:rsidRPr="004826F8">
              <w:rPr>
                <w:rFonts w:ascii="仿宋_GB2312" w:eastAsia="仿宋_GB2312" w:hAnsi="仿宋_GB2312" w:cs="仿宋_GB2312" w:hint="eastAsia"/>
                <w:szCs w:val="21"/>
              </w:rPr>
              <w:br/>
              <w:t>3、工作室50m²；</w:t>
            </w:r>
            <w:r w:rsidRPr="004826F8">
              <w:rPr>
                <w:rFonts w:ascii="仿宋_GB2312" w:eastAsia="仿宋_GB2312" w:hAnsi="仿宋_GB2312" w:cs="仿宋_GB2312" w:hint="eastAsia"/>
                <w:szCs w:val="21"/>
              </w:rPr>
              <w:br/>
              <w:t>4、设备间50m²；</w:t>
            </w:r>
          </w:p>
          <w:p w14:paraId="435F4486"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szCs w:val="21"/>
              </w:rPr>
              <w:t>5、库房100m²；</w:t>
            </w:r>
            <w:r w:rsidRPr="004826F8">
              <w:rPr>
                <w:rFonts w:ascii="仿宋_GB2312" w:eastAsia="仿宋_GB2312" w:hAnsi="仿宋_GB2312" w:cs="仿宋_GB2312"/>
                <w:szCs w:val="21"/>
              </w:rPr>
              <w:br/>
            </w:r>
            <w:r w:rsidRPr="004826F8">
              <w:rPr>
                <w:rFonts w:ascii="仿宋_GB2312" w:eastAsia="仿宋_GB2312" w:hAnsi="仿宋_GB2312" w:cs="仿宋_GB2312" w:hint="eastAsia"/>
                <w:szCs w:val="21"/>
              </w:rPr>
              <w:t>6、卫生间</w:t>
            </w:r>
            <w:r w:rsidRPr="004826F8">
              <w:rPr>
                <w:rFonts w:ascii="仿宋_GB2312" w:eastAsia="仿宋_GB2312" w:hAnsi="仿宋_GB2312" w:cs="仿宋_GB2312"/>
                <w:szCs w:val="21"/>
              </w:rPr>
              <w:t>30m²；</w:t>
            </w:r>
          </w:p>
        </w:tc>
        <w:tc>
          <w:tcPr>
            <w:tcW w:w="310" w:type="pct"/>
            <w:shd w:val="clear" w:color="auto" w:fill="auto"/>
            <w:noWrap/>
            <w:vAlign w:val="center"/>
          </w:tcPr>
          <w:p w14:paraId="38D498A1"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w:t>
            </w:r>
          </w:p>
        </w:tc>
        <w:tc>
          <w:tcPr>
            <w:tcW w:w="310" w:type="pct"/>
            <w:shd w:val="clear" w:color="auto" w:fill="auto"/>
            <w:noWrap/>
            <w:vAlign w:val="center"/>
          </w:tcPr>
          <w:p w14:paraId="4EF02B0F"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项</w:t>
            </w:r>
          </w:p>
        </w:tc>
        <w:tc>
          <w:tcPr>
            <w:tcW w:w="1402" w:type="pct"/>
            <w:shd w:val="clear" w:color="auto" w:fill="auto"/>
            <w:noWrap/>
            <w:vAlign w:val="center"/>
          </w:tcPr>
          <w:p w14:paraId="6EB0BEBB"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1.展览大厅布展</w:t>
            </w:r>
          </w:p>
          <w:p w14:paraId="0D91F570"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2.建筑功能</w:t>
            </w:r>
            <w:proofErr w:type="gramStart"/>
            <w:r w:rsidRPr="004826F8">
              <w:rPr>
                <w:rFonts w:ascii="仿宋_GB2312" w:eastAsia="仿宋_GB2312" w:hAnsi="仿宋_GB2312" w:cs="仿宋_GB2312" w:hint="eastAsia"/>
                <w:szCs w:val="21"/>
              </w:rPr>
              <w:t>区设施</w:t>
            </w:r>
            <w:proofErr w:type="gramEnd"/>
            <w:r w:rsidRPr="004826F8">
              <w:rPr>
                <w:rFonts w:ascii="仿宋_GB2312" w:eastAsia="仿宋_GB2312" w:hAnsi="仿宋_GB2312" w:cs="仿宋_GB2312" w:hint="eastAsia"/>
                <w:szCs w:val="21"/>
              </w:rPr>
              <w:t>添加布置。</w:t>
            </w:r>
          </w:p>
          <w:p w14:paraId="33817393" w14:textId="77777777" w:rsidR="00ED6A18" w:rsidRPr="004826F8" w:rsidRDefault="00ED6A18" w:rsidP="00B0331B">
            <w:pPr>
              <w:rPr>
                <w:rFonts w:ascii="仿宋_GB2312" w:eastAsia="仿宋_GB2312" w:hAnsi="仿宋_GB2312" w:cs="仿宋_GB2312"/>
                <w:szCs w:val="21"/>
              </w:rPr>
            </w:pPr>
          </w:p>
        </w:tc>
      </w:tr>
      <w:tr w:rsidR="00ED6A18" w:rsidRPr="004826F8" w14:paraId="0F7C835A" w14:textId="77777777" w:rsidTr="00B0331B">
        <w:trPr>
          <w:trHeight w:val="499"/>
          <w:jc w:val="center"/>
        </w:trPr>
        <w:tc>
          <w:tcPr>
            <w:tcW w:w="310" w:type="pct"/>
            <w:shd w:val="clear" w:color="auto" w:fill="auto"/>
            <w:noWrap/>
            <w:vAlign w:val="center"/>
          </w:tcPr>
          <w:p w14:paraId="7108E2D8"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2</w:t>
            </w:r>
          </w:p>
        </w:tc>
        <w:tc>
          <w:tcPr>
            <w:tcW w:w="517" w:type="pct"/>
            <w:vMerge/>
            <w:vAlign w:val="center"/>
          </w:tcPr>
          <w:p w14:paraId="7CF36377"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203BB4C2"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展厅基础</w:t>
            </w:r>
            <w:r w:rsidRPr="004826F8">
              <w:rPr>
                <w:rFonts w:ascii="仿宋_GB2312" w:eastAsia="仿宋_GB2312" w:hAnsi="仿宋_GB2312" w:cs="仿宋_GB2312" w:hint="eastAsia"/>
                <w:szCs w:val="21"/>
              </w:rPr>
              <w:lastRenderedPageBreak/>
              <w:t>装修</w:t>
            </w:r>
          </w:p>
        </w:tc>
        <w:tc>
          <w:tcPr>
            <w:tcW w:w="1803" w:type="pct"/>
            <w:shd w:val="clear" w:color="auto" w:fill="auto"/>
            <w:vAlign w:val="center"/>
          </w:tcPr>
          <w:p w14:paraId="2D9238F0"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lastRenderedPageBreak/>
              <w:t>1、根据设计方案，绘制装修施工图；</w:t>
            </w:r>
          </w:p>
          <w:p w14:paraId="5D9F2D72" w14:textId="77777777" w:rsidR="00ED6A18" w:rsidRPr="004826F8" w:rsidRDefault="00ED6A18" w:rsidP="00ED6A18">
            <w:pPr>
              <w:numPr>
                <w:ilvl w:val="0"/>
                <w:numId w:val="1"/>
              </w:numPr>
              <w:rPr>
                <w:rFonts w:ascii="仿宋_GB2312" w:eastAsia="仿宋_GB2312" w:hAnsi="仿宋_GB2312" w:cs="仿宋_GB2312"/>
                <w:szCs w:val="21"/>
              </w:rPr>
            </w:pPr>
            <w:r w:rsidRPr="004826F8">
              <w:rPr>
                <w:rFonts w:ascii="仿宋_GB2312" w:eastAsia="仿宋_GB2312" w:hAnsi="仿宋_GB2312" w:cs="仿宋_GB2312" w:hint="eastAsia"/>
                <w:szCs w:val="21"/>
              </w:rPr>
              <w:t>展厅空间艺术造型结构工程；</w:t>
            </w:r>
          </w:p>
          <w:p w14:paraId="3E9F5B96"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lastRenderedPageBreak/>
              <w:t>3、隔墙、墙面装饰工程；</w:t>
            </w:r>
          </w:p>
          <w:p w14:paraId="028955EC"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4、天棚吊顶装饰工程；</w:t>
            </w:r>
          </w:p>
          <w:p w14:paraId="69B1FCB3"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5、地面装饰工程；</w:t>
            </w:r>
          </w:p>
          <w:p w14:paraId="6C38412F"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6、所有基础装修材质必须满足国家级环保要求；</w:t>
            </w:r>
          </w:p>
        </w:tc>
        <w:tc>
          <w:tcPr>
            <w:tcW w:w="310" w:type="pct"/>
            <w:shd w:val="clear" w:color="auto" w:fill="auto"/>
            <w:noWrap/>
            <w:vAlign w:val="center"/>
          </w:tcPr>
          <w:p w14:paraId="452996F8"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lastRenderedPageBreak/>
              <w:t>1</w:t>
            </w:r>
          </w:p>
        </w:tc>
        <w:tc>
          <w:tcPr>
            <w:tcW w:w="310" w:type="pct"/>
            <w:shd w:val="clear" w:color="auto" w:fill="auto"/>
            <w:noWrap/>
            <w:vAlign w:val="center"/>
          </w:tcPr>
          <w:p w14:paraId="67917B56"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项</w:t>
            </w:r>
          </w:p>
        </w:tc>
        <w:tc>
          <w:tcPr>
            <w:tcW w:w="1402" w:type="pct"/>
            <w:shd w:val="clear" w:color="auto" w:fill="auto"/>
            <w:vAlign w:val="center"/>
          </w:tcPr>
          <w:p w14:paraId="53358AE0"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1、大门、门厅：对展馆的门廊及入口通道、大门进行设计、改造，拟采用现代简约风格，要</w:t>
            </w:r>
            <w:r w:rsidRPr="004826F8">
              <w:rPr>
                <w:rFonts w:ascii="仿宋_GB2312" w:eastAsia="仿宋_GB2312" w:hAnsi="仿宋_GB2312" w:cs="仿宋_GB2312" w:hint="eastAsia"/>
                <w:szCs w:val="21"/>
              </w:rPr>
              <w:lastRenderedPageBreak/>
              <w:t>体现出大型展馆的气势和庄重感，也要与外墙设计匹配，共同体现出历史感，适合工业企业厂史馆的主题。</w:t>
            </w:r>
          </w:p>
          <w:p w14:paraId="481D9E26"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2、隔墙：对展馆进行分割形成不同的展厅，包括内部隔墙、封顶等。拟采用钢结构进行分割和封顶，要能满足设计使用要求。</w:t>
            </w:r>
          </w:p>
          <w:p w14:paraId="3348EB6D"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3、地面：对展厅地面进行设计、整治。根据展馆或展厅、房间的布展情况，进行相应的设计施工。</w:t>
            </w:r>
          </w:p>
        </w:tc>
      </w:tr>
      <w:tr w:rsidR="00ED6A18" w:rsidRPr="004826F8" w14:paraId="2BEEB696" w14:textId="77777777" w:rsidTr="00B0331B">
        <w:trPr>
          <w:trHeight w:val="499"/>
          <w:jc w:val="center"/>
        </w:trPr>
        <w:tc>
          <w:tcPr>
            <w:tcW w:w="310" w:type="pct"/>
            <w:shd w:val="clear" w:color="auto" w:fill="auto"/>
            <w:noWrap/>
            <w:vAlign w:val="center"/>
          </w:tcPr>
          <w:p w14:paraId="36C7C380"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lastRenderedPageBreak/>
              <w:t>3</w:t>
            </w:r>
          </w:p>
        </w:tc>
        <w:tc>
          <w:tcPr>
            <w:tcW w:w="517" w:type="pct"/>
            <w:vMerge/>
            <w:vAlign w:val="center"/>
          </w:tcPr>
          <w:p w14:paraId="28A3DAFF"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311525C8"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展厅电气工程</w:t>
            </w:r>
          </w:p>
        </w:tc>
        <w:tc>
          <w:tcPr>
            <w:tcW w:w="1803" w:type="pct"/>
            <w:shd w:val="clear" w:color="auto" w:fill="auto"/>
            <w:vAlign w:val="center"/>
          </w:tcPr>
          <w:p w14:paraId="13572587" w14:textId="77777777" w:rsidR="00ED6A18" w:rsidRPr="004826F8" w:rsidRDefault="00ED6A18" w:rsidP="00ED6A18">
            <w:pPr>
              <w:numPr>
                <w:ilvl w:val="0"/>
                <w:numId w:val="2"/>
              </w:numPr>
              <w:rPr>
                <w:rFonts w:ascii="仿宋_GB2312" w:eastAsia="仿宋_GB2312" w:hAnsi="仿宋_GB2312" w:cs="仿宋_GB2312"/>
                <w:szCs w:val="21"/>
              </w:rPr>
            </w:pPr>
            <w:r w:rsidRPr="004826F8">
              <w:rPr>
                <w:rFonts w:ascii="仿宋_GB2312" w:eastAsia="仿宋_GB2312" w:hAnsi="仿宋_GB2312" w:cs="仿宋_GB2312" w:hint="eastAsia"/>
                <w:szCs w:val="21"/>
              </w:rPr>
              <w:t>展厅普通照明电气；</w:t>
            </w:r>
          </w:p>
          <w:p w14:paraId="1147648B" w14:textId="77777777" w:rsidR="00ED6A18" w:rsidRPr="004826F8" w:rsidRDefault="00ED6A18" w:rsidP="00ED6A18">
            <w:pPr>
              <w:numPr>
                <w:ilvl w:val="0"/>
                <w:numId w:val="2"/>
              </w:numPr>
              <w:rPr>
                <w:rFonts w:ascii="仿宋_GB2312" w:eastAsia="仿宋_GB2312" w:hAnsi="仿宋_GB2312" w:cs="仿宋_GB2312"/>
                <w:szCs w:val="21"/>
              </w:rPr>
            </w:pPr>
            <w:r w:rsidRPr="004826F8">
              <w:rPr>
                <w:rFonts w:ascii="仿宋_GB2312" w:eastAsia="仿宋_GB2312" w:hAnsi="仿宋_GB2312" w:cs="仿宋_GB2312" w:hint="eastAsia"/>
                <w:szCs w:val="21"/>
              </w:rPr>
              <w:t>展厅LED大屏幕配电；</w:t>
            </w:r>
          </w:p>
          <w:p w14:paraId="7AE8DA52" w14:textId="77777777" w:rsidR="00ED6A18" w:rsidRPr="004826F8" w:rsidRDefault="00ED6A18" w:rsidP="00ED6A18">
            <w:pPr>
              <w:numPr>
                <w:ilvl w:val="0"/>
                <w:numId w:val="2"/>
              </w:numPr>
              <w:rPr>
                <w:rFonts w:ascii="仿宋_GB2312" w:eastAsia="仿宋_GB2312" w:hAnsi="仿宋_GB2312" w:cs="仿宋_GB2312"/>
                <w:szCs w:val="21"/>
              </w:rPr>
            </w:pPr>
            <w:r w:rsidRPr="004826F8">
              <w:rPr>
                <w:rFonts w:ascii="仿宋_GB2312" w:eastAsia="仿宋_GB2312" w:hAnsi="仿宋_GB2312" w:cs="仿宋_GB2312" w:hint="eastAsia"/>
                <w:szCs w:val="21"/>
              </w:rPr>
              <w:t>展厅触摸显示屏配电；</w:t>
            </w:r>
            <w:r w:rsidRPr="004826F8">
              <w:rPr>
                <w:rFonts w:ascii="仿宋_GB2312" w:eastAsia="仿宋_GB2312" w:hAnsi="仿宋_GB2312" w:cs="仿宋_GB2312" w:hint="eastAsia"/>
                <w:szCs w:val="21"/>
              </w:rPr>
              <w:br/>
              <w:t>4、展厅动力配电；</w:t>
            </w:r>
            <w:r w:rsidRPr="004826F8">
              <w:rPr>
                <w:rFonts w:ascii="仿宋_GB2312" w:eastAsia="仿宋_GB2312" w:hAnsi="仿宋_GB2312" w:cs="仿宋_GB2312" w:hint="eastAsia"/>
                <w:szCs w:val="21"/>
              </w:rPr>
              <w:br/>
              <w:t>5、展厅艺术灯光：（射灯、牛眼灯、灯带、轨道灯、洗墙灯等）具体数量根据展陈大纲和设计方案确定；</w:t>
            </w:r>
            <w:r w:rsidRPr="004826F8">
              <w:rPr>
                <w:rFonts w:ascii="仿宋_GB2312" w:eastAsia="仿宋_GB2312" w:hAnsi="仿宋_GB2312" w:cs="仿宋_GB2312" w:hint="eastAsia"/>
                <w:szCs w:val="21"/>
              </w:rPr>
              <w:br/>
              <w:t>6、展厅安全疏散指示灯及后备电源；</w:t>
            </w:r>
          </w:p>
          <w:p w14:paraId="520C73F9"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7、线缆铺设，机柜及设备安装；</w:t>
            </w:r>
          </w:p>
        </w:tc>
        <w:tc>
          <w:tcPr>
            <w:tcW w:w="310" w:type="pct"/>
            <w:shd w:val="clear" w:color="auto" w:fill="auto"/>
            <w:noWrap/>
            <w:vAlign w:val="center"/>
          </w:tcPr>
          <w:p w14:paraId="42C9FEC9"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w:t>
            </w:r>
          </w:p>
        </w:tc>
        <w:tc>
          <w:tcPr>
            <w:tcW w:w="310" w:type="pct"/>
            <w:shd w:val="clear" w:color="auto" w:fill="auto"/>
            <w:noWrap/>
            <w:vAlign w:val="center"/>
          </w:tcPr>
          <w:p w14:paraId="5A402B00"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项</w:t>
            </w:r>
          </w:p>
        </w:tc>
        <w:tc>
          <w:tcPr>
            <w:tcW w:w="1402" w:type="pct"/>
            <w:shd w:val="clear" w:color="auto" w:fill="auto"/>
            <w:vAlign w:val="center"/>
          </w:tcPr>
          <w:p w14:paraId="6ABE91DD"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 xml:space="preserve">　对场馆内外的灯光、音响进行专业设计、施工，确保展馆效果实现。对展馆、配套用房及展馆区域的弱电进行设计、施工，包括展馆的声、光、电控制信号及中控系统，通讯信号、网络信号等。通过中控系统，可以随时更新各个展厅中播放系统的播放内容。</w:t>
            </w:r>
          </w:p>
        </w:tc>
      </w:tr>
      <w:tr w:rsidR="00ED6A18" w:rsidRPr="004826F8" w14:paraId="171DC151" w14:textId="77777777" w:rsidTr="00B0331B">
        <w:trPr>
          <w:trHeight w:val="499"/>
          <w:jc w:val="center"/>
        </w:trPr>
        <w:tc>
          <w:tcPr>
            <w:tcW w:w="310" w:type="pct"/>
            <w:shd w:val="clear" w:color="auto" w:fill="auto"/>
            <w:noWrap/>
            <w:vAlign w:val="center"/>
          </w:tcPr>
          <w:p w14:paraId="7FDF5029"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4</w:t>
            </w:r>
          </w:p>
        </w:tc>
        <w:tc>
          <w:tcPr>
            <w:tcW w:w="517" w:type="pct"/>
            <w:vMerge/>
            <w:vAlign w:val="center"/>
          </w:tcPr>
          <w:p w14:paraId="35133386"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3CAC749F"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展厅安全消防</w:t>
            </w:r>
          </w:p>
        </w:tc>
        <w:tc>
          <w:tcPr>
            <w:tcW w:w="1803" w:type="pct"/>
            <w:shd w:val="clear" w:color="auto" w:fill="auto"/>
            <w:vAlign w:val="center"/>
          </w:tcPr>
          <w:p w14:paraId="3F02C28A" w14:textId="77777777" w:rsidR="00ED6A18" w:rsidRPr="004826F8" w:rsidRDefault="00ED6A18" w:rsidP="00ED6A18">
            <w:pPr>
              <w:numPr>
                <w:ilvl w:val="0"/>
                <w:numId w:val="3"/>
              </w:numPr>
              <w:rPr>
                <w:rFonts w:ascii="仿宋_GB2312" w:eastAsia="仿宋_GB2312" w:hAnsi="仿宋_GB2312" w:cs="仿宋_GB2312"/>
                <w:szCs w:val="21"/>
              </w:rPr>
            </w:pPr>
            <w:r w:rsidRPr="004826F8">
              <w:rPr>
                <w:rFonts w:ascii="仿宋_GB2312" w:eastAsia="仿宋_GB2312" w:hAnsi="仿宋_GB2312" w:cs="仿宋_GB2312" w:hint="eastAsia"/>
                <w:szCs w:val="21"/>
              </w:rPr>
              <w:t>展厅安全消防工程，布置喷淋系统，配置手持消防设施；</w:t>
            </w:r>
          </w:p>
          <w:p w14:paraId="67EE0C9C" w14:textId="77777777" w:rsidR="00ED6A18" w:rsidRPr="004826F8" w:rsidRDefault="00ED6A18" w:rsidP="00ED6A18">
            <w:pPr>
              <w:numPr>
                <w:ilvl w:val="0"/>
                <w:numId w:val="3"/>
              </w:numPr>
              <w:rPr>
                <w:rFonts w:ascii="仿宋_GB2312" w:eastAsia="仿宋_GB2312" w:hAnsi="仿宋_GB2312" w:cs="仿宋_GB2312"/>
                <w:szCs w:val="21"/>
              </w:rPr>
            </w:pPr>
            <w:r w:rsidRPr="004826F8">
              <w:rPr>
                <w:rFonts w:ascii="仿宋_GB2312" w:eastAsia="仿宋_GB2312" w:hAnsi="仿宋_GB2312" w:cs="仿宋_GB2312" w:hint="eastAsia"/>
                <w:szCs w:val="21"/>
              </w:rPr>
              <w:t>火灾自动报警及联动系统</w:t>
            </w:r>
          </w:p>
          <w:p w14:paraId="3266ACC4" w14:textId="77777777" w:rsidR="00ED6A18" w:rsidRPr="004826F8" w:rsidRDefault="00ED6A18" w:rsidP="00ED6A18">
            <w:pPr>
              <w:numPr>
                <w:ilvl w:val="0"/>
                <w:numId w:val="3"/>
              </w:numPr>
              <w:rPr>
                <w:rFonts w:ascii="仿宋_GB2312" w:eastAsia="仿宋_GB2312" w:hAnsi="仿宋_GB2312" w:cs="仿宋_GB2312"/>
                <w:szCs w:val="21"/>
              </w:rPr>
            </w:pPr>
            <w:r w:rsidRPr="004826F8">
              <w:rPr>
                <w:rFonts w:ascii="仿宋_GB2312" w:eastAsia="仿宋_GB2312" w:hAnsi="仿宋_GB2312" w:cs="仿宋_GB2312" w:hint="eastAsia"/>
                <w:szCs w:val="21"/>
              </w:rPr>
              <w:t>应急照明系统</w:t>
            </w:r>
          </w:p>
        </w:tc>
        <w:tc>
          <w:tcPr>
            <w:tcW w:w="310" w:type="pct"/>
            <w:shd w:val="clear" w:color="auto" w:fill="auto"/>
            <w:noWrap/>
            <w:vAlign w:val="center"/>
          </w:tcPr>
          <w:p w14:paraId="27FEAADB"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w:t>
            </w:r>
          </w:p>
        </w:tc>
        <w:tc>
          <w:tcPr>
            <w:tcW w:w="310" w:type="pct"/>
            <w:shd w:val="clear" w:color="auto" w:fill="auto"/>
            <w:noWrap/>
            <w:vAlign w:val="center"/>
          </w:tcPr>
          <w:p w14:paraId="6FED4A41"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项</w:t>
            </w:r>
          </w:p>
        </w:tc>
        <w:tc>
          <w:tcPr>
            <w:tcW w:w="1402" w:type="pct"/>
            <w:shd w:val="clear" w:color="auto" w:fill="auto"/>
            <w:vAlign w:val="center"/>
          </w:tcPr>
          <w:p w14:paraId="7D469060"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符合国家安全消防标准；</w:t>
            </w:r>
          </w:p>
        </w:tc>
      </w:tr>
      <w:tr w:rsidR="00ED6A18" w:rsidRPr="004826F8" w14:paraId="3F6C2487" w14:textId="77777777" w:rsidTr="00B0331B">
        <w:trPr>
          <w:trHeight w:val="499"/>
          <w:jc w:val="center"/>
        </w:trPr>
        <w:tc>
          <w:tcPr>
            <w:tcW w:w="310" w:type="pct"/>
            <w:shd w:val="clear" w:color="auto" w:fill="auto"/>
            <w:noWrap/>
            <w:vAlign w:val="center"/>
          </w:tcPr>
          <w:p w14:paraId="6B8DFF70"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5</w:t>
            </w:r>
          </w:p>
        </w:tc>
        <w:tc>
          <w:tcPr>
            <w:tcW w:w="517" w:type="pct"/>
            <w:vMerge/>
            <w:vAlign w:val="center"/>
          </w:tcPr>
          <w:p w14:paraId="418D62AD"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680F4B68"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展厅安防工程</w:t>
            </w:r>
          </w:p>
        </w:tc>
        <w:tc>
          <w:tcPr>
            <w:tcW w:w="1803" w:type="pct"/>
            <w:shd w:val="clear" w:color="auto" w:fill="auto"/>
            <w:vAlign w:val="center"/>
          </w:tcPr>
          <w:p w14:paraId="2DCCB657" w14:textId="77777777" w:rsidR="00ED6A18" w:rsidRPr="004826F8" w:rsidRDefault="00ED6A18" w:rsidP="00ED6A18">
            <w:pPr>
              <w:numPr>
                <w:ilvl w:val="0"/>
                <w:numId w:val="4"/>
              </w:numPr>
              <w:rPr>
                <w:rFonts w:ascii="仿宋_GB2312" w:eastAsia="仿宋_GB2312" w:hAnsi="仿宋_GB2312" w:cs="仿宋_GB2312"/>
                <w:szCs w:val="21"/>
              </w:rPr>
            </w:pPr>
            <w:r w:rsidRPr="004826F8">
              <w:rPr>
                <w:rFonts w:ascii="仿宋_GB2312" w:eastAsia="仿宋_GB2312" w:hAnsi="仿宋_GB2312" w:cs="仿宋_GB2312" w:hint="eastAsia"/>
                <w:szCs w:val="21"/>
              </w:rPr>
              <w:t>展厅监控工程；</w:t>
            </w:r>
          </w:p>
          <w:p w14:paraId="217BEE1D" w14:textId="77777777" w:rsidR="00ED6A18" w:rsidRPr="004826F8" w:rsidRDefault="00ED6A18" w:rsidP="00ED6A18">
            <w:pPr>
              <w:numPr>
                <w:ilvl w:val="0"/>
                <w:numId w:val="4"/>
              </w:numPr>
              <w:rPr>
                <w:rFonts w:ascii="仿宋_GB2312" w:eastAsia="仿宋_GB2312" w:hAnsi="仿宋_GB2312" w:cs="仿宋_GB2312"/>
                <w:szCs w:val="21"/>
              </w:rPr>
            </w:pPr>
            <w:r w:rsidRPr="004826F8">
              <w:rPr>
                <w:rFonts w:ascii="仿宋_GB2312" w:eastAsia="仿宋_GB2312" w:hAnsi="仿宋_GB2312" w:cs="仿宋_GB2312" w:hint="eastAsia"/>
                <w:szCs w:val="21"/>
              </w:rPr>
              <w:t>视频采集、传输、录制</w:t>
            </w:r>
          </w:p>
          <w:p w14:paraId="2A6AA574" w14:textId="77777777" w:rsidR="00ED6A18" w:rsidRPr="004826F8" w:rsidRDefault="00ED6A18" w:rsidP="00ED6A18">
            <w:pPr>
              <w:numPr>
                <w:ilvl w:val="0"/>
                <w:numId w:val="4"/>
              </w:numPr>
              <w:rPr>
                <w:rFonts w:ascii="仿宋_GB2312" w:eastAsia="仿宋_GB2312" w:hAnsi="仿宋_GB2312" w:cs="仿宋_GB2312"/>
                <w:szCs w:val="21"/>
              </w:rPr>
            </w:pPr>
            <w:r w:rsidRPr="004826F8">
              <w:rPr>
                <w:rFonts w:ascii="仿宋_GB2312" w:eastAsia="仿宋_GB2312" w:hAnsi="仿宋_GB2312" w:cs="仿宋_GB2312" w:hint="eastAsia"/>
                <w:szCs w:val="21"/>
              </w:rPr>
              <w:t>监控分析系统</w:t>
            </w:r>
          </w:p>
          <w:p w14:paraId="585A2197" w14:textId="77777777" w:rsidR="00ED6A18" w:rsidRPr="004826F8" w:rsidRDefault="00ED6A18" w:rsidP="00ED6A18">
            <w:pPr>
              <w:numPr>
                <w:ilvl w:val="0"/>
                <w:numId w:val="4"/>
              </w:numPr>
              <w:rPr>
                <w:rFonts w:ascii="仿宋_GB2312" w:eastAsia="仿宋_GB2312" w:hAnsi="仿宋_GB2312" w:cs="仿宋_GB2312"/>
                <w:szCs w:val="21"/>
              </w:rPr>
            </w:pPr>
            <w:r w:rsidRPr="004826F8">
              <w:rPr>
                <w:rFonts w:ascii="仿宋_GB2312" w:eastAsia="仿宋_GB2312" w:hAnsi="仿宋_GB2312" w:cs="仿宋_GB2312" w:hint="eastAsia"/>
                <w:szCs w:val="21"/>
              </w:rPr>
              <w:t>自动报警系统；</w:t>
            </w:r>
          </w:p>
        </w:tc>
        <w:tc>
          <w:tcPr>
            <w:tcW w:w="310" w:type="pct"/>
            <w:shd w:val="clear" w:color="auto" w:fill="auto"/>
            <w:noWrap/>
            <w:vAlign w:val="center"/>
          </w:tcPr>
          <w:p w14:paraId="14C77E84" w14:textId="77777777" w:rsidR="00ED6A18" w:rsidRPr="004826F8" w:rsidRDefault="00ED6A18" w:rsidP="00B0331B">
            <w:pPr>
              <w:jc w:val="center"/>
              <w:rPr>
                <w:rFonts w:ascii="仿宋_GB2312" w:eastAsia="仿宋_GB2312" w:hAnsi="仿宋_GB2312" w:cs="仿宋_GB2312"/>
                <w:szCs w:val="21"/>
              </w:rPr>
            </w:pPr>
          </w:p>
        </w:tc>
        <w:tc>
          <w:tcPr>
            <w:tcW w:w="310" w:type="pct"/>
            <w:shd w:val="clear" w:color="auto" w:fill="auto"/>
            <w:noWrap/>
            <w:vAlign w:val="center"/>
          </w:tcPr>
          <w:p w14:paraId="444D4D91" w14:textId="77777777" w:rsidR="00ED6A18" w:rsidRPr="004826F8" w:rsidRDefault="00ED6A18" w:rsidP="00B0331B">
            <w:pPr>
              <w:jc w:val="center"/>
              <w:rPr>
                <w:rFonts w:ascii="仿宋_GB2312" w:eastAsia="仿宋_GB2312" w:hAnsi="仿宋_GB2312" w:cs="仿宋_GB2312"/>
                <w:szCs w:val="21"/>
              </w:rPr>
            </w:pPr>
          </w:p>
        </w:tc>
        <w:tc>
          <w:tcPr>
            <w:tcW w:w="1402" w:type="pct"/>
            <w:shd w:val="clear" w:color="auto" w:fill="auto"/>
            <w:vAlign w:val="center"/>
          </w:tcPr>
          <w:p w14:paraId="64A595AE"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涉密展区要完成保密和实保必须的所有要求。</w:t>
            </w:r>
          </w:p>
        </w:tc>
      </w:tr>
      <w:tr w:rsidR="00ED6A18" w:rsidRPr="004826F8" w14:paraId="5F424547" w14:textId="77777777" w:rsidTr="00B0331B">
        <w:trPr>
          <w:trHeight w:val="499"/>
          <w:jc w:val="center"/>
        </w:trPr>
        <w:tc>
          <w:tcPr>
            <w:tcW w:w="5000" w:type="pct"/>
            <w:gridSpan w:val="7"/>
            <w:shd w:val="clear" w:color="auto" w:fill="auto"/>
            <w:noWrap/>
            <w:vAlign w:val="center"/>
          </w:tcPr>
          <w:p w14:paraId="32C23399"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二、多媒体（硬件、软件及数字内容）部分</w:t>
            </w:r>
          </w:p>
        </w:tc>
      </w:tr>
      <w:tr w:rsidR="00ED6A18" w:rsidRPr="004826F8" w14:paraId="043292F6" w14:textId="77777777" w:rsidTr="00B0331B">
        <w:trPr>
          <w:trHeight w:val="499"/>
          <w:jc w:val="center"/>
        </w:trPr>
        <w:tc>
          <w:tcPr>
            <w:tcW w:w="310" w:type="pct"/>
            <w:shd w:val="clear" w:color="auto" w:fill="auto"/>
            <w:noWrap/>
            <w:vAlign w:val="center"/>
          </w:tcPr>
          <w:p w14:paraId="0C68A6B0"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lastRenderedPageBreak/>
              <w:t>1</w:t>
            </w:r>
          </w:p>
        </w:tc>
        <w:tc>
          <w:tcPr>
            <w:tcW w:w="517" w:type="pct"/>
            <w:vMerge w:val="restart"/>
            <w:shd w:val="clear" w:color="auto" w:fill="auto"/>
            <w:noWrap/>
            <w:vAlign w:val="center"/>
          </w:tcPr>
          <w:p w14:paraId="25CF6503"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触摸屏</w:t>
            </w:r>
          </w:p>
        </w:tc>
        <w:tc>
          <w:tcPr>
            <w:tcW w:w="343" w:type="pct"/>
            <w:shd w:val="clear" w:color="auto" w:fill="auto"/>
            <w:vAlign w:val="center"/>
          </w:tcPr>
          <w:p w14:paraId="2062EAF9"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电容触摸一体机</w:t>
            </w:r>
          </w:p>
        </w:tc>
        <w:tc>
          <w:tcPr>
            <w:tcW w:w="1803" w:type="pct"/>
            <w:shd w:val="clear" w:color="auto" w:fill="auto"/>
            <w:vAlign w:val="center"/>
          </w:tcPr>
          <w:p w14:paraId="0DDD25DB"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1、根据展陈设计方案，布展设计方案确定壁挂触摸屏数量；</w:t>
            </w:r>
            <w:r w:rsidRPr="004826F8">
              <w:rPr>
                <w:rFonts w:ascii="仿宋_GB2312" w:eastAsia="仿宋_GB2312" w:hAnsi="仿宋_GB2312" w:cs="仿宋_GB2312" w:hint="eastAsia"/>
                <w:szCs w:val="21"/>
              </w:rPr>
              <w:br/>
              <w:t>2、主要技术参数：分辨率1920*1080，多点电容触摸屏，内置OPS电脑（I5-第七代/8G内存/128G固态硬盘）；</w:t>
            </w:r>
            <w:r w:rsidRPr="004826F8">
              <w:rPr>
                <w:rFonts w:ascii="仿宋_GB2312" w:eastAsia="仿宋_GB2312" w:hAnsi="仿宋_GB2312" w:cs="仿宋_GB2312" w:hint="eastAsia"/>
                <w:szCs w:val="21"/>
              </w:rPr>
              <w:br/>
              <w:t>3、触摸屏规格： 55寸及以上；</w:t>
            </w:r>
            <w:r w:rsidRPr="004826F8">
              <w:rPr>
                <w:rFonts w:ascii="仿宋_GB2312" w:eastAsia="仿宋_GB2312" w:hAnsi="仿宋_GB2312" w:cs="仿宋_GB2312" w:hint="eastAsia"/>
                <w:szCs w:val="21"/>
              </w:rPr>
              <w:br/>
              <w:t>4、</w:t>
            </w:r>
            <w:proofErr w:type="gramStart"/>
            <w:r w:rsidRPr="004826F8">
              <w:rPr>
                <w:rFonts w:ascii="仿宋_GB2312" w:eastAsia="仿宋_GB2312" w:hAnsi="仿宋_GB2312" w:cs="仿宋_GB2312" w:hint="eastAsia"/>
                <w:szCs w:val="21"/>
              </w:rPr>
              <w:t>含可伸缩</w:t>
            </w:r>
            <w:proofErr w:type="gramEnd"/>
            <w:r w:rsidRPr="004826F8">
              <w:rPr>
                <w:rFonts w:ascii="仿宋_GB2312" w:eastAsia="仿宋_GB2312" w:hAnsi="仿宋_GB2312" w:cs="仿宋_GB2312" w:hint="eastAsia"/>
                <w:szCs w:val="21"/>
              </w:rPr>
              <w:t>安装壁挂架，方便后期维护；</w:t>
            </w:r>
            <w:r w:rsidRPr="004826F8">
              <w:rPr>
                <w:rFonts w:ascii="仿宋_GB2312" w:eastAsia="仿宋_GB2312" w:hAnsi="仿宋_GB2312" w:cs="仿宋_GB2312" w:hint="eastAsia"/>
                <w:szCs w:val="21"/>
              </w:rPr>
              <w:br/>
              <w:t>5、安装方式：嵌入式安装；</w:t>
            </w:r>
            <w:r w:rsidRPr="004826F8">
              <w:rPr>
                <w:rFonts w:ascii="仿宋_GB2312" w:eastAsia="仿宋_GB2312" w:hAnsi="仿宋_GB2312" w:cs="仿宋_GB2312" w:hint="eastAsia"/>
                <w:szCs w:val="21"/>
              </w:rPr>
              <w:br/>
              <w:t>6、为防止泄密，所有触摸屏必须</w:t>
            </w:r>
            <w:proofErr w:type="gramStart"/>
            <w:r w:rsidRPr="004826F8">
              <w:rPr>
                <w:rFonts w:ascii="仿宋_GB2312" w:eastAsia="仿宋_GB2312" w:hAnsi="仿宋_GB2312" w:cs="仿宋_GB2312" w:hint="eastAsia"/>
                <w:szCs w:val="21"/>
              </w:rPr>
              <w:t>无蓝牙</w:t>
            </w:r>
            <w:proofErr w:type="gramEnd"/>
            <w:r w:rsidRPr="004826F8">
              <w:rPr>
                <w:rFonts w:ascii="仿宋_GB2312" w:eastAsia="仿宋_GB2312" w:hAnsi="仿宋_GB2312" w:cs="仿宋_GB2312" w:hint="eastAsia"/>
                <w:szCs w:val="21"/>
              </w:rPr>
              <w:t>、WIFI信号；</w:t>
            </w:r>
          </w:p>
        </w:tc>
        <w:tc>
          <w:tcPr>
            <w:tcW w:w="310" w:type="pct"/>
            <w:shd w:val="clear" w:color="auto" w:fill="auto"/>
            <w:noWrap/>
            <w:vAlign w:val="center"/>
          </w:tcPr>
          <w:p w14:paraId="7801FC66" w14:textId="77777777" w:rsidR="00ED6A18" w:rsidRPr="004826F8" w:rsidRDefault="00ED6A18" w:rsidP="00B0331B">
            <w:pPr>
              <w:jc w:val="center"/>
              <w:rPr>
                <w:rFonts w:ascii="仿宋_GB2312" w:eastAsia="仿宋_GB2312" w:hAnsi="仿宋_GB2312" w:cs="仿宋_GB2312"/>
                <w:szCs w:val="21"/>
              </w:rPr>
            </w:pPr>
          </w:p>
        </w:tc>
        <w:tc>
          <w:tcPr>
            <w:tcW w:w="310" w:type="pct"/>
            <w:shd w:val="clear" w:color="auto" w:fill="auto"/>
            <w:noWrap/>
            <w:vAlign w:val="center"/>
          </w:tcPr>
          <w:p w14:paraId="7F3CDDF2" w14:textId="77777777" w:rsidR="00ED6A18" w:rsidRPr="004826F8" w:rsidRDefault="00ED6A18" w:rsidP="00B0331B">
            <w:pPr>
              <w:jc w:val="center"/>
              <w:rPr>
                <w:rFonts w:ascii="仿宋_GB2312" w:eastAsia="仿宋_GB2312" w:hAnsi="仿宋_GB2312" w:cs="仿宋_GB2312"/>
                <w:szCs w:val="21"/>
              </w:rPr>
            </w:pPr>
          </w:p>
        </w:tc>
        <w:tc>
          <w:tcPr>
            <w:tcW w:w="1402" w:type="pct"/>
            <w:vMerge w:val="restart"/>
            <w:shd w:val="clear" w:color="auto" w:fill="auto"/>
            <w:vAlign w:val="center"/>
          </w:tcPr>
          <w:p w14:paraId="5D1B87B8"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 xml:space="preserve">   数量可根据实施方案进行调整</w:t>
            </w:r>
          </w:p>
        </w:tc>
      </w:tr>
      <w:tr w:rsidR="00ED6A18" w:rsidRPr="004826F8" w14:paraId="743E43AC" w14:textId="77777777" w:rsidTr="00B0331B">
        <w:trPr>
          <w:trHeight w:val="499"/>
          <w:jc w:val="center"/>
        </w:trPr>
        <w:tc>
          <w:tcPr>
            <w:tcW w:w="310" w:type="pct"/>
            <w:shd w:val="clear" w:color="auto" w:fill="auto"/>
            <w:noWrap/>
            <w:vAlign w:val="center"/>
          </w:tcPr>
          <w:p w14:paraId="233C972C"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2</w:t>
            </w:r>
          </w:p>
        </w:tc>
        <w:tc>
          <w:tcPr>
            <w:tcW w:w="517" w:type="pct"/>
            <w:vMerge/>
            <w:vAlign w:val="center"/>
          </w:tcPr>
          <w:p w14:paraId="6680487A"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626953D3"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触摸屏落地架</w:t>
            </w:r>
          </w:p>
        </w:tc>
        <w:tc>
          <w:tcPr>
            <w:tcW w:w="1803" w:type="pct"/>
            <w:shd w:val="clear" w:color="auto" w:fill="auto"/>
            <w:vAlign w:val="center"/>
          </w:tcPr>
          <w:p w14:paraId="7DC1A7E1"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1、根据不同规格尺寸的触摸屏配置不同尺寸的落地安装架；</w:t>
            </w:r>
          </w:p>
        </w:tc>
        <w:tc>
          <w:tcPr>
            <w:tcW w:w="310" w:type="pct"/>
            <w:shd w:val="clear" w:color="auto" w:fill="auto"/>
            <w:noWrap/>
            <w:vAlign w:val="center"/>
          </w:tcPr>
          <w:p w14:paraId="095267F7" w14:textId="77777777" w:rsidR="00ED6A18" w:rsidRPr="004826F8" w:rsidRDefault="00ED6A18" w:rsidP="00B0331B">
            <w:pPr>
              <w:jc w:val="center"/>
              <w:rPr>
                <w:rFonts w:ascii="仿宋_GB2312" w:eastAsia="仿宋_GB2312" w:hAnsi="仿宋_GB2312" w:cs="仿宋_GB2312"/>
                <w:szCs w:val="21"/>
              </w:rPr>
            </w:pPr>
          </w:p>
        </w:tc>
        <w:tc>
          <w:tcPr>
            <w:tcW w:w="310" w:type="pct"/>
            <w:shd w:val="clear" w:color="auto" w:fill="auto"/>
            <w:noWrap/>
            <w:vAlign w:val="center"/>
          </w:tcPr>
          <w:p w14:paraId="396B20B5" w14:textId="77777777" w:rsidR="00ED6A18" w:rsidRPr="004826F8" w:rsidRDefault="00ED6A18" w:rsidP="00B0331B">
            <w:pPr>
              <w:jc w:val="center"/>
              <w:rPr>
                <w:rFonts w:ascii="仿宋_GB2312" w:eastAsia="仿宋_GB2312" w:hAnsi="仿宋_GB2312" w:cs="仿宋_GB2312"/>
                <w:szCs w:val="21"/>
              </w:rPr>
            </w:pPr>
          </w:p>
        </w:tc>
        <w:tc>
          <w:tcPr>
            <w:tcW w:w="1402" w:type="pct"/>
            <w:vMerge/>
            <w:vAlign w:val="center"/>
          </w:tcPr>
          <w:p w14:paraId="5DD29F83" w14:textId="77777777" w:rsidR="00ED6A18" w:rsidRPr="004826F8" w:rsidRDefault="00ED6A18" w:rsidP="00B0331B">
            <w:pPr>
              <w:rPr>
                <w:rFonts w:ascii="仿宋_GB2312" w:eastAsia="仿宋_GB2312" w:hAnsi="仿宋_GB2312" w:cs="仿宋_GB2312"/>
                <w:szCs w:val="21"/>
              </w:rPr>
            </w:pPr>
          </w:p>
        </w:tc>
      </w:tr>
      <w:tr w:rsidR="00ED6A18" w:rsidRPr="004826F8" w14:paraId="4AC35C31" w14:textId="77777777" w:rsidTr="00B0331B">
        <w:trPr>
          <w:trHeight w:val="499"/>
          <w:jc w:val="center"/>
        </w:trPr>
        <w:tc>
          <w:tcPr>
            <w:tcW w:w="310" w:type="pct"/>
            <w:shd w:val="clear" w:color="auto" w:fill="auto"/>
            <w:noWrap/>
            <w:vAlign w:val="center"/>
          </w:tcPr>
          <w:p w14:paraId="13B70A95"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3</w:t>
            </w:r>
          </w:p>
        </w:tc>
        <w:tc>
          <w:tcPr>
            <w:tcW w:w="517" w:type="pct"/>
            <w:vMerge/>
            <w:vAlign w:val="center"/>
          </w:tcPr>
          <w:p w14:paraId="701DBB96"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3FB251F1"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触摸屏查询管理软件</w:t>
            </w:r>
          </w:p>
        </w:tc>
        <w:tc>
          <w:tcPr>
            <w:tcW w:w="1803" w:type="pct"/>
            <w:shd w:val="clear" w:color="auto" w:fill="auto"/>
            <w:vAlign w:val="center"/>
          </w:tcPr>
          <w:p w14:paraId="36FE6C7C"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1.调研人员根据用户行业调性、品牌定位、软件功能定位、硬件环境等调研数据；</w:t>
            </w:r>
            <w:r w:rsidRPr="004826F8">
              <w:rPr>
                <w:rFonts w:ascii="仿宋_GB2312" w:eastAsia="仿宋_GB2312" w:hAnsi="仿宋_GB2312" w:cs="仿宋_GB2312" w:hint="eastAsia"/>
                <w:szCs w:val="21"/>
              </w:rPr>
              <w:br/>
              <w:t>2.交互流程设计；</w:t>
            </w:r>
            <w:r w:rsidRPr="004826F8">
              <w:rPr>
                <w:rFonts w:ascii="仿宋_GB2312" w:eastAsia="仿宋_GB2312" w:hAnsi="仿宋_GB2312" w:cs="仿宋_GB2312" w:hint="eastAsia"/>
                <w:szCs w:val="21"/>
              </w:rPr>
              <w:br/>
              <w:t>3.视觉UI设计及规范输出（目标是提升软件的易用性、趣味性、品牌性）;</w:t>
            </w:r>
            <w:r w:rsidRPr="004826F8">
              <w:rPr>
                <w:rFonts w:ascii="仿宋_GB2312" w:eastAsia="仿宋_GB2312" w:hAnsi="仿宋_GB2312" w:cs="仿宋_GB2312" w:hint="eastAsia"/>
                <w:szCs w:val="21"/>
              </w:rPr>
              <w:br/>
              <w:t>4、具有自主知识产权的触摸屏查询管理软件（提供所响应产品软件的计算机软件著作权证书）；</w:t>
            </w:r>
          </w:p>
        </w:tc>
        <w:tc>
          <w:tcPr>
            <w:tcW w:w="310" w:type="pct"/>
            <w:shd w:val="clear" w:color="auto" w:fill="auto"/>
            <w:noWrap/>
            <w:vAlign w:val="center"/>
          </w:tcPr>
          <w:p w14:paraId="59949408" w14:textId="77777777" w:rsidR="00ED6A18" w:rsidRPr="004826F8" w:rsidRDefault="00ED6A18" w:rsidP="00B0331B">
            <w:pPr>
              <w:jc w:val="center"/>
              <w:rPr>
                <w:rFonts w:ascii="仿宋_GB2312" w:eastAsia="仿宋_GB2312" w:hAnsi="仿宋_GB2312" w:cs="仿宋_GB2312"/>
                <w:szCs w:val="21"/>
              </w:rPr>
            </w:pPr>
          </w:p>
        </w:tc>
        <w:tc>
          <w:tcPr>
            <w:tcW w:w="310" w:type="pct"/>
            <w:shd w:val="clear" w:color="auto" w:fill="auto"/>
            <w:noWrap/>
            <w:vAlign w:val="center"/>
          </w:tcPr>
          <w:p w14:paraId="33FFDF95" w14:textId="77777777" w:rsidR="00ED6A18" w:rsidRPr="004826F8" w:rsidRDefault="00ED6A18" w:rsidP="00B0331B">
            <w:pPr>
              <w:jc w:val="center"/>
              <w:rPr>
                <w:rFonts w:ascii="仿宋_GB2312" w:eastAsia="仿宋_GB2312" w:hAnsi="仿宋_GB2312" w:cs="仿宋_GB2312"/>
                <w:szCs w:val="21"/>
              </w:rPr>
            </w:pPr>
          </w:p>
        </w:tc>
        <w:tc>
          <w:tcPr>
            <w:tcW w:w="1402" w:type="pct"/>
            <w:shd w:val="clear" w:color="auto" w:fill="auto"/>
            <w:vAlign w:val="center"/>
          </w:tcPr>
          <w:p w14:paraId="7A312773"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软件需满足展示效果</w:t>
            </w:r>
          </w:p>
        </w:tc>
      </w:tr>
      <w:tr w:rsidR="00ED6A18" w:rsidRPr="004826F8" w14:paraId="7A8F7046" w14:textId="77777777" w:rsidTr="00B0331B">
        <w:trPr>
          <w:trHeight w:val="499"/>
          <w:jc w:val="center"/>
        </w:trPr>
        <w:tc>
          <w:tcPr>
            <w:tcW w:w="310" w:type="pct"/>
            <w:shd w:val="clear" w:color="auto" w:fill="auto"/>
            <w:noWrap/>
            <w:vAlign w:val="center"/>
          </w:tcPr>
          <w:p w14:paraId="43B48F8E"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4</w:t>
            </w:r>
          </w:p>
        </w:tc>
        <w:tc>
          <w:tcPr>
            <w:tcW w:w="517" w:type="pct"/>
            <w:vMerge/>
            <w:vAlign w:val="center"/>
          </w:tcPr>
          <w:p w14:paraId="00F40691"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2CACA332"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触摸</w:t>
            </w:r>
            <w:proofErr w:type="gramStart"/>
            <w:r w:rsidRPr="004826F8">
              <w:rPr>
                <w:rFonts w:ascii="仿宋_GB2312" w:eastAsia="仿宋_GB2312" w:hAnsi="仿宋_GB2312" w:cs="仿宋_GB2312" w:hint="eastAsia"/>
                <w:szCs w:val="21"/>
              </w:rPr>
              <w:t>屏数字</w:t>
            </w:r>
            <w:proofErr w:type="gramEnd"/>
            <w:r w:rsidRPr="004826F8">
              <w:rPr>
                <w:rFonts w:ascii="仿宋_GB2312" w:eastAsia="仿宋_GB2312" w:hAnsi="仿宋_GB2312" w:cs="仿宋_GB2312" w:hint="eastAsia"/>
                <w:szCs w:val="21"/>
              </w:rPr>
              <w:t>内容</w:t>
            </w:r>
          </w:p>
        </w:tc>
        <w:tc>
          <w:tcPr>
            <w:tcW w:w="1803" w:type="pct"/>
            <w:shd w:val="clear" w:color="auto" w:fill="auto"/>
            <w:vAlign w:val="center"/>
          </w:tcPr>
          <w:p w14:paraId="75FD89AE"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1、定制触摸</w:t>
            </w:r>
            <w:proofErr w:type="gramStart"/>
            <w:r w:rsidRPr="004826F8">
              <w:rPr>
                <w:rFonts w:ascii="仿宋_GB2312" w:eastAsia="仿宋_GB2312" w:hAnsi="仿宋_GB2312" w:cs="仿宋_GB2312" w:hint="eastAsia"/>
                <w:szCs w:val="21"/>
              </w:rPr>
              <w:t>屏数字</w:t>
            </w:r>
            <w:proofErr w:type="gramEnd"/>
            <w:r w:rsidRPr="004826F8">
              <w:rPr>
                <w:rFonts w:ascii="仿宋_GB2312" w:eastAsia="仿宋_GB2312" w:hAnsi="仿宋_GB2312" w:cs="仿宋_GB2312" w:hint="eastAsia"/>
                <w:szCs w:val="21"/>
              </w:rPr>
              <w:t>内容；</w:t>
            </w:r>
            <w:r w:rsidRPr="004826F8">
              <w:rPr>
                <w:rFonts w:ascii="仿宋_GB2312" w:eastAsia="仿宋_GB2312" w:hAnsi="仿宋_GB2312" w:cs="仿宋_GB2312" w:hint="eastAsia"/>
                <w:szCs w:val="21"/>
              </w:rPr>
              <w:br/>
              <w:t>2、收集触摸屏原始素材，分类整理，筛选工作；</w:t>
            </w:r>
            <w:r w:rsidRPr="004826F8">
              <w:rPr>
                <w:rFonts w:ascii="仿宋_GB2312" w:eastAsia="仿宋_GB2312" w:hAnsi="仿宋_GB2312" w:cs="仿宋_GB2312" w:hint="eastAsia"/>
                <w:szCs w:val="21"/>
              </w:rPr>
              <w:br/>
              <w:t>3、触摸屏原始素材美工艺术处理；</w:t>
            </w:r>
            <w:r w:rsidRPr="004826F8">
              <w:rPr>
                <w:rFonts w:ascii="仿宋_GB2312" w:eastAsia="仿宋_GB2312" w:hAnsi="仿宋_GB2312" w:cs="仿宋_GB2312" w:hint="eastAsia"/>
                <w:szCs w:val="21"/>
              </w:rPr>
              <w:br/>
              <w:t>4、触摸</w:t>
            </w:r>
            <w:proofErr w:type="gramStart"/>
            <w:r w:rsidRPr="004826F8">
              <w:rPr>
                <w:rFonts w:ascii="仿宋_GB2312" w:eastAsia="仿宋_GB2312" w:hAnsi="仿宋_GB2312" w:cs="仿宋_GB2312" w:hint="eastAsia"/>
                <w:szCs w:val="21"/>
              </w:rPr>
              <w:t>屏数字</w:t>
            </w:r>
            <w:proofErr w:type="gramEnd"/>
            <w:r w:rsidRPr="004826F8">
              <w:rPr>
                <w:rFonts w:ascii="仿宋_GB2312" w:eastAsia="仿宋_GB2312" w:hAnsi="仿宋_GB2312" w:cs="仿宋_GB2312" w:hint="eastAsia"/>
                <w:szCs w:val="21"/>
              </w:rPr>
              <w:t>内容艺术特效加工、配音、渲染、合并内容输出；</w:t>
            </w:r>
          </w:p>
        </w:tc>
        <w:tc>
          <w:tcPr>
            <w:tcW w:w="310" w:type="pct"/>
            <w:shd w:val="clear" w:color="auto" w:fill="auto"/>
            <w:noWrap/>
            <w:vAlign w:val="center"/>
          </w:tcPr>
          <w:p w14:paraId="1A97DFB9" w14:textId="77777777" w:rsidR="00ED6A18" w:rsidRPr="004826F8" w:rsidRDefault="00ED6A18" w:rsidP="00B0331B">
            <w:pPr>
              <w:jc w:val="center"/>
              <w:rPr>
                <w:rFonts w:ascii="仿宋_GB2312" w:eastAsia="仿宋_GB2312" w:hAnsi="仿宋_GB2312" w:cs="仿宋_GB2312"/>
                <w:szCs w:val="21"/>
              </w:rPr>
            </w:pPr>
          </w:p>
        </w:tc>
        <w:tc>
          <w:tcPr>
            <w:tcW w:w="310" w:type="pct"/>
            <w:shd w:val="clear" w:color="auto" w:fill="auto"/>
            <w:noWrap/>
            <w:vAlign w:val="center"/>
          </w:tcPr>
          <w:p w14:paraId="4F6E6FAF" w14:textId="77777777" w:rsidR="00ED6A18" w:rsidRPr="004826F8" w:rsidRDefault="00ED6A18" w:rsidP="00B0331B">
            <w:pPr>
              <w:jc w:val="center"/>
              <w:rPr>
                <w:rFonts w:ascii="仿宋_GB2312" w:eastAsia="仿宋_GB2312" w:hAnsi="仿宋_GB2312" w:cs="仿宋_GB2312"/>
                <w:szCs w:val="21"/>
              </w:rPr>
            </w:pPr>
          </w:p>
        </w:tc>
        <w:tc>
          <w:tcPr>
            <w:tcW w:w="1402" w:type="pct"/>
            <w:shd w:val="clear" w:color="auto" w:fill="auto"/>
            <w:vAlign w:val="center"/>
          </w:tcPr>
          <w:p w14:paraId="5ABF5E3F"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根据触摸</w:t>
            </w:r>
            <w:proofErr w:type="gramStart"/>
            <w:r w:rsidRPr="004826F8">
              <w:rPr>
                <w:rFonts w:ascii="仿宋_GB2312" w:eastAsia="仿宋_GB2312" w:hAnsi="仿宋_GB2312" w:cs="仿宋_GB2312" w:hint="eastAsia"/>
                <w:szCs w:val="21"/>
              </w:rPr>
              <w:t>屏数量</w:t>
            </w:r>
            <w:proofErr w:type="gramEnd"/>
            <w:r w:rsidRPr="004826F8">
              <w:rPr>
                <w:rFonts w:ascii="仿宋_GB2312" w:eastAsia="仿宋_GB2312" w:hAnsi="仿宋_GB2312" w:cs="仿宋_GB2312" w:hint="eastAsia"/>
                <w:szCs w:val="21"/>
              </w:rPr>
              <w:t>确定</w:t>
            </w:r>
          </w:p>
        </w:tc>
      </w:tr>
      <w:tr w:rsidR="00ED6A18" w:rsidRPr="004826F8" w14:paraId="76407984" w14:textId="77777777" w:rsidTr="00B0331B">
        <w:trPr>
          <w:trHeight w:val="499"/>
          <w:jc w:val="center"/>
        </w:trPr>
        <w:tc>
          <w:tcPr>
            <w:tcW w:w="310" w:type="pct"/>
            <w:shd w:val="clear" w:color="auto" w:fill="auto"/>
            <w:noWrap/>
            <w:vAlign w:val="center"/>
          </w:tcPr>
          <w:p w14:paraId="6BD32204"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5</w:t>
            </w:r>
          </w:p>
        </w:tc>
        <w:tc>
          <w:tcPr>
            <w:tcW w:w="517" w:type="pct"/>
            <w:vMerge w:val="restart"/>
            <w:shd w:val="clear" w:color="auto" w:fill="auto"/>
            <w:noWrap/>
            <w:vAlign w:val="center"/>
          </w:tcPr>
          <w:p w14:paraId="1DCCE592"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显示屏</w:t>
            </w:r>
          </w:p>
        </w:tc>
        <w:tc>
          <w:tcPr>
            <w:tcW w:w="343" w:type="pct"/>
            <w:shd w:val="clear" w:color="auto" w:fill="auto"/>
            <w:vAlign w:val="center"/>
          </w:tcPr>
          <w:p w14:paraId="588FDE17"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工业显示屏</w:t>
            </w:r>
          </w:p>
        </w:tc>
        <w:tc>
          <w:tcPr>
            <w:tcW w:w="1803" w:type="pct"/>
            <w:shd w:val="clear" w:color="auto" w:fill="auto"/>
            <w:vAlign w:val="center"/>
          </w:tcPr>
          <w:p w14:paraId="22480035"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1、根据展陈大纲，布展设计方案确定壁挂触摸屏数量；</w:t>
            </w:r>
            <w:r w:rsidRPr="004826F8">
              <w:rPr>
                <w:rFonts w:ascii="仿宋_GB2312" w:eastAsia="仿宋_GB2312" w:hAnsi="仿宋_GB2312" w:cs="仿宋_GB2312" w:hint="eastAsia"/>
                <w:szCs w:val="21"/>
              </w:rPr>
              <w:br/>
              <w:t>2、主要技术参数：分辨率1920*1080，内置OPS电脑（I5-第七代/8G内存/128G固态硬盘）；</w:t>
            </w:r>
            <w:r w:rsidRPr="004826F8">
              <w:rPr>
                <w:rFonts w:ascii="仿宋_GB2312" w:eastAsia="仿宋_GB2312" w:hAnsi="仿宋_GB2312" w:cs="仿宋_GB2312" w:hint="eastAsia"/>
                <w:szCs w:val="21"/>
              </w:rPr>
              <w:br/>
            </w:r>
            <w:r w:rsidRPr="004826F8">
              <w:rPr>
                <w:rFonts w:ascii="仿宋_GB2312" w:eastAsia="仿宋_GB2312" w:hAnsi="仿宋_GB2312" w:cs="仿宋_GB2312" w:hint="eastAsia"/>
                <w:szCs w:val="21"/>
              </w:rPr>
              <w:lastRenderedPageBreak/>
              <w:t>3、显示屏规格55寸、65寸、86寸；</w:t>
            </w:r>
            <w:r w:rsidRPr="004826F8">
              <w:rPr>
                <w:rFonts w:ascii="仿宋_GB2312" w:eastAsia="仿宋_GB2312" w:hAnsi="仿宋_GB2312" w:cs="仿宋_GB2312" w:hint="eastAsia"/>
                <w:szCs w:val="21"/>
              </w:rPr>
              <w:br/>
              <w:t>4、</w:t>
            </w:r>
            <w:proofErr w:type="gramStart"/>
            <w:r w:rsidRPr="004826F8">
              <w:rPr>
                <w:rFonts w:ascii="仿宋_GB2312" w:eastAsia="仿宋_GB2312" w:hAnsi="仿宋_GB2312" w:cs="仿宋_GB2312" w:hint="eastAsia"/>
                <w:szCs w:val="21"/>
              </w:rPr>
              <w:t>含可伸缩</w:t>
            </w:r>
            <w:proofErr w:type="gramEnd"/>
            <w:r w:rsidRPr="004826F8">
              <w:rPr>
                <w:rFonts w:ascii="仿宋_GB2312" w:eastAsia="仿宋_GB2312" w:hAnsi="仿宋_GB2312" w:cs="仿宋_GB2312" w:hint="eastAsia"/>
                <w:szCs w:val="21"/>
              </w:rPr>
              <w:t>安装壁挂架，方便后期维护；</w:t>
            </w:r>
            <w:r w:rsidRPr="004826F8">
              <w:rPr>
                <w:rFonts w:ascii="仿宋_GB2312" w:eastAsia="仿宋_GB2312" w:hAnsi="仿宋_GB2312" w:cs="仿宋_GB2312" w:hint="eastAsia"/>
                <w:szCs w:val="21"/>
              </w:rPr>
              <w:br/>
              <w:t>5、安装方式：嵌入式安装；</w:t>
            </w:r>
            <w:r w:rsidRPr="004826F8">
              <w:rPr>
                <w:rFonts w:ascii="仿宋_GB2312" w:eastAsia="仿宋_GB2312" w:hAnsi="仿宋_GB2312" w:cs="仿宋_GB2312" w:hint="eastAsia"/>
                <w:szCs w:val="21"/>
              </w:rPr>
              <w:br/>
              <w:t>6、为防止泄密，所有触摸屏必须无WIFI信号、蓝牙；</w:t>
            </w:r>
          </w:p>
        </w:tc>
        <w:tc>
          <w:tcPr>
            <w:tcW w:w="310" w:type="pct"/>
            <w:shd w:val="clear" w:color="auto" w:fill="auto"/>
            <w:noWrap/>
            <w:vAlign w:val="center"/>
          </w:tcPr>
          <w:p w14:paraId="3F3CC1A7" w14:textId="77777777" w:rsidR="00ED6A18" w:rsidRPr="004826F8" w:rsidRDefault="00ED6A18" w:rsidP="00B0331B">
            <w:pPr>
              <w:jc w:val="center"/>
              <w:rPr>
                <w:rFonts w:ascii="仿宋_GB2312" w:eastAsia="仿宋_GB2312" w:hAnsi="仿宋_GB2312" w:cs="仿宋_GB2312"/>
                <w:szCs w:val="21"/>
              </w:rPr>
            </w:pPr>
          </w:p>
        </w:tc>
        <w:tc>
          <w:tcPr>
            <w:tcW w:w="310" w:type="pct"/>
            <w:shd w:val="clear" w:color="auto" w:fill="auto"/>
            <w:noWrap/>
            <w:vAlign w:val="center"/>
          </w:tcPr>
          <w:p w14:paraId="18DDF9B0" w14:textId="77777777" w:rsidR="00ED6A18" w:rsidRPr="004826F8" w:rsidRDefault="00ED6A18" w:rsidP="00B0331B">
            <w:pPr>
              <w:jc w:val="center"/>
              <w:rPr>
                <w:rFonts w:ascii="仿宋_GB2312" w:eastAsia="仿宋_GB2312" w:hAnsi="仿宋_GB2312" w:cs="仿宋_GB2312"/>
                <w:szCs w:val="21"/>
              </w:rPr>
            </w:pPr>
          </w:p>
        </w:tc>
        <w:tc>
          <w:tcPr>
            <w:tcW w:w="1402" w:type="pct"/>
            <w:shd w:val="clear" w:color="auto" w:fill="auto"/>
            <w:vAlign w:val="center"/>
          </w:tcPr>
          <w:p w14:paraId="16C09C7F"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数量可根据实施方案进行调整</w:t>
            </w:r>
          </w:p>
        </w:tc>
      </w:tr>
      <w:tr w:rsidR="00ED6A18" w:rsidRPr="004826F8" w14:paraId="665CAFFF" w14:textId="77777777" w:rsidTr="00B0331B">
        <w:trPr>
          <w:trHeight w:val="499"/>
          <w:jc w:val="center"/>
        </w:trPr>
        <w:tc>
          <w:tcPr>
            <w:tcW w:w="310" w:type="pct"/>
            <w:shd w:val="clear" w:color="auto" w:fill="auto"/>
            <w:noWrap/>
            <w:vAlign w:val="center"/>
          </w:tcPr>
          <w:p w14:paraId="2282C4CD"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6</w:t>
            </w:r>
          </w:p>
        </w:tc>
        <w:tc>
          <w:tcPr>
            <w:tcW w:w="517" w:type="pct"/>
            <w:vMerge/>
            <w:vAlign w:val="center"/>
          </w:tcPr>
          <w:p w14:paraId="0DC4AC17"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4D0AA9FF"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吸顶音箱</w:t>
            </w:r>
          </w:p>
        </w:tc>
        <w:tc>
          <w:tcPr>
            <w:tcW w:w="1803" w:type="pct"/>
            <w:shd w:val="clear" w:color="auto" w:fill="auto"/>
            <w:vAlign w:val="center"/>
          </w:tcPr>
          <w:p w14:paraId="2D288BF5"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1、额定功率(RMS)：连续节目功率32W于8Ω;</w:t>
            </w:r>
            <w:r w:rsidRPr="004826F8">
              <w:rPr>
                <w:rFonts w:ascii="仿宋_GB2312" w:eastAsia="仿宋_GB2312" w:hAnsi="仿宋_GB2312" w:cs="仿宋_GB2312" w:hint="eastAsia"/>
                <w:szCs w:val="21"/>
              </w:rPr>
              <w:br/>
              <w:t>2、峰值功率(PEAK)：40W于8Ω;</w:t>
            </w:r>
            <w:r w:rsidRPr="004826F8">
              <w:rPr>
                <w:rFonts w:ascii="仿宋_GB2312" w:eastAsia="仿宋_GB2312" w:hAnsi="仿宋_GB2312" w:cs="仿宋_GB2312" w:hint="eastAsia"/>
                <w:szCs w:val="21"/>
              </w:rPr>
              <w:br/>
              <w:t>3、灵敏度 dB / (1M/1W)：87dB-SPL@1W, 1m-3dB ;</w:t>
            </w:r>
            <w:r w:rsidRPr="004826F8">
              <w:rPr>
                <w:rFonts w:ascii="仿宋_GB2312" w:eastAsia="仿宋_GB2312" w:hAnsi="仿宋_GB2312" w:cs="仿宋_GB2312" w:hint="eastAsia"/>
                <w:szCs w:val="21"/>
              </w:rPr>
              <w:br/>
              <w:t>4、頻响 ：65Hz-20kHz;</w:t>
            </w:r>
            <w:r w:rsidRPr="004826F8">
              <w:rPr>
                <w:rFonts w:ascii="仿宋_GB2312" w:eastAsia="仿宋_GB2312" w:hAnsi="仿宋_GB2312" w:cs="仿宋_GB2312" w:hint="eastAsia"/>
                <w:szCs w:val="21"/>
              </w:rPr>
              <w:br/>
              <w:t>5、辐射角 H*V ：110°x 110°;</w:t>
            </w:r>
            <w:r w:rsidRPr="004826F8">
              <w:rPr>
                <w:rFonts w:ascii="仿宋_GB2312" w:eastAsia="仿宋_GB2312" w:hAnsi="仿宋_GB2312" w:cs="仿宋_GB2312" w:hint="eastAsia"/>
                <w:szCs w:val="21"/>
              </w:rPr>
              <w:br/>
              <w:t>6、额定阻抗：8Ω或100V;</w:t>
            </w:r>
            <w:r w:rsidRPr="004826F8">
              <w:rPr>
                <w:rFonts w:ascii="仿宋_GB2312" w:eastAsia="仿宋_GB2312" w:hAnsi="仿宋_GB2312" w:cs="仿宋_GB2312" w:hint="eastAsia"/>
                <w:szCs w:val="21"/>
              </w:rPr>
              <w:br/>
              <w:t>7、输出声压(dB）：105dB-SPL平均值;</w:t>
            </w:r>
            <w:r w:rsidRPr="004826F8">
              <w:rPr>
                <w:rFonts w:ascii="仿宋_GB2312" w:eastAsia="仿宋_GB2312" w:hAnsi="仿宋_GB2312" w:cs="仿宋_GB2312" w:hint="eastAsia"/>
                <w:szCs w:val="21"/>
              </w:rPr>
              <w:br/>
              <w:t>8、单元：6.5“x1低音，1”钛合金高音;</w:t>
            </w:r>
          </w:p>
        </w:tc>
        <w:tc>
          <w:tcPr>
            <w:tcW w:w="310" w:type="pct"/>
            <w:shd w:val="clear" w:color="auto" w:fill="auto"/>
            <w:noWrap/>
            <w:vAlign w:val="center"/>
          </w:tcPr>
          <w:p w14:paraId="078DF433"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8</w:t>
            </w:r>
          </w:p>
        </w:tc>
        <w:tc>
          <w:tcPr>
            <w:tcW w:w="310" w:type="pct"/>
            <w:shd w:val="clear" w:color="auto" w:fill="auto"/>
            <w:noWrap/>
            <w:vAlign w:val="center"/>
          </w:tcPr>
          <w:p w14:paraId="6BDDF2DC"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只</w:t>
            </w:r>
          </w:p>
        </w:tc>
        <w:tc>
          <w:tcPr>
            <w:tcW w:w="1402" w:type="pct"/>
            <w:vMerge w:val="restart"/>
            <w:shd w:val="clear" w:color="auto" w:fill="auto"/>
            <w:vAlign w:val="center"/>
          </w:tcPr>
          <w:p w14:paraId="3CBAD3D0"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 xml:space="preserve">   8只左右，数量可根据实施方案进行调整</w:t>
            </w:r>
          </w:p>
        </w:tc>
      </w:tr>
      <w:tr w:rsidR="00ED6A18" w:rsidRPr="004826F8" w14:paraId="7A042F7F" w14:textId="77777777" w:rsidTr="00B0331B">
        <w:trPr>
          <w:trHeight w:val="499"/>
          <w:jc w:val="center"/>
        </w:trPr>
        <w:tc>
          <w:tcPr>
            <w:tcW w:w="310" w:type="pct"/>
            <w:shd w:val="clear" w:color="auto" w:fill="auto"/>
            <w:noWrap/>
            <w:vAlign w:val="center"/>
          </w:tcPr>
          <w:p w14:paraId="0CD8B6E3"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7</w:t>
            </w:r>
          </w:p>
        </w:tc>
        <w:tc>
          <w:tcPr>
            <w:tcW w:w="517" w:type="pct"/>
            <w:vMerge/>
            <w:vAlign w:val="center"/>
          </w:tcPr>
          <w:p w14:paraId="70ECCF7E"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47E11B58"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功放</w:t>
            </w:r>
          </w:p>
        </w:tc>
        <w:tc>
          <w:tcPr>
            <w:tcW w:w="1803" w:type="pct"/>
            <w:shd w:val="clear" w:color="auto" w:fill="auto"/>
            <w:vAlign w:val="center"/>
          </w:tcPr>
          <w:p w14:paraId="21E2E180"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1、具有4路话筒输入通道；</w:t>
            </w:r>
            <w:r w:rsidRPr="004826F8">
              <w:rPr>
                <w:rFonts w:ascii="仿宋_GB2312" w:eastAsia="仿宋_GB2312" w:hAnsi="仿宋_GB2312" w:cs="仿宋_GB2312" w:hint="eastAsia"/>
                <w:szCs w:val="21"/>
              </w:rPr>
              <w:br/>
              <w:t>2、3组立体声辅助输入通道；</w:t>
            </w:r>
            <w:r w:rsidRPr="004826F8">
              <w:rPr>
                <w:rFonts w:ascii="仿宋_GB2312" w:eastAsia="仿宋_GB2312" w:hAnsi="仿宋_GB2312" w:cs="仿宋_GB2312" w:hint="eastAsia"/>
                <w:szCs w:val="21"/>
              </w:rPr>
              <w:br/>
              <w:t>3、1组立体声录音信号输出；</w:t>
            </w:r>
            <w:r w:rsidRPr="004826F8">
              <w:rPr>
                <w:rFonts w:ascii="仿宋_GB2312" w:eastAsia="仿宋_GB2312" w:hAnsi="仿宋_GB2312" w:cs="仿宋_GB2312" w:hint="eastAsia"/>
                <w:szCs w:val="21"/>
              </w:rPr>
              <w:br/>
              <w:t>4、1组立体声INSERT接口；</w:t>
            </w:r>
            <w:r w:rsidRPr="004826F8">
              <w:rPr>
                <w:rFonts w:ascii="仿宋_GB2312" w:eastAsia="仿宋_GB2312" w:hAnsi="仿宋_GB2312" w:cs="仿宋_GB2312" w:hint="eastAsia"/>
                <w:szCs w:val="21"/>
              </w:rPr>
              <w:br/>
              <w:t>5、输出功率(1kHz,1%THD)：90W*2/4Ω，60W*2/8Ω</w:t>
            </w:r>
          </w:p>
        </w:tc>
        <w:tc>
          <w:tcPr>
            <w:tcW w:w="310" w:type="pct"/>
            <w:shd w:val="clear" w:color="auto" w:fill="auto"/>
            <w:noWrap/>
            <w:vAlign w:val="center"/>
          </w:tcPr>
          <w:p w14:paraId="17F1BFDF"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w:t>
            </w:r>
          </w:p>
        </w:tc>
        <w:tc>
          <w:tcPr>
            <w:tcW w:w="310" w:type="pct"/>
            <w:shd w:val="clear" w:color="auto" w:fill="auto"/>
            <w:noWrap/>
            <w:vAlign w:val="center"/>
          </w:tcPr>
          <w:p w14:paraId="305A95B8"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套</w:t>
            </w:r>
          </w:p>
        </w:tc>
        <w:tc>
          <w:tcPr>
            <w:tcW w:w="1402" w:type="pct"/>
            <w:vMerge/>
            <w:vAlign w:val="center"/>
          </w:tcPr>
          <w:p w14:paraId="1E2E872B" w14:textId="77777777" w:rsidR="00ED6A18" w:rsidRPr="004826F8" w:rsidRDefault="00ED6A18" w:rsidP="00B0331B">
            <w:pPr>
              <w:rPr>
                <w:rFonts w:ascii="仿宋_GB2312" w:eastAsia="仿宋_GB2312" w:hAnsi="仿宋_GB2312" w:cs="仿宋_GB2312"/>
                <w:szCs w:val="21"/>
              </w:rPr>
            </w:pPr>
          </w:p>
        </w:tc>
      </w:tr>
      <w:tr w:rsidR="00ED6A18" w:rsidRPr="004826F8" w14:paraId="26356E13" w14:textId="77777777" w:rsidTr="00B0331B">
        <w:trPr>
          <w:trHeight w:val="499"/>
          <w:jc w:val="center"/>
        </w:trPr>
        <w:tc>
          <w:tcPr>
            <w:tcW w:w="310" w:type="pct"/>
            <w:shd w:val="clear" w:color="auto" w:fill="auto"/>
            <w:noWrap/>
            <w:vAlign w:val="center"/>
          </w:tcPr>
          <w:p w14:paraId="0D9F01CB"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8</w:t>
            </w:r>
          </w:p>
        </w:tc>
        <w:tc>
          <w:tcPr>
            <w:tcW w:w="517" w:type="pct"/>
            <w:vMerge/>
            <w:vAlign w:val="center"/>
          </w:tcPr>
          <w:p w14:paraId="28147687"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3413F235"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视频播控管理系统软件</w:t>
            </w:r>
          </w:p>
        </w:tc>
        <w:tc>
          <w:tcPr>
            <w:tcW w:w="1803" w:type="pct"/>
            <w:shd w:val="clear" w:color="auto" w:fill="auto"/>
            <w:vAlign w:val="center"/>
          </w:tcPr>
          <w:p w14:paraId="7C3FBAEF"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1.封闭式 DirectShow 架构，不受系统解码环境干扰；</w:t>
            </w:r>
            <w:r w:rsidRPr="004826F8">
              <w:rPr>
                <w:rFonts w:ascii="仿宋_GB2312" w:eastAsia="仿宋_GB2312" w:hAnsi="仿宋_GB2312" w:cs="仿宋_GB2312" w:hint="eastAsia"/>
                <w:szCs w:val="21"/>
              </w:rPr>
              <w:br/>
              <w:t>2.全媒体文件格式支持，丰富的媒体文件传输协议(http/https/ftp/mms/</w:t>
            </w:r>
            <w:proofErr w:type="spellStart"/>
            <w:r w:rsidRPr="004826F8">
              <w:rPr>
                <w:rFonts w:ascii="仿宋_GB2312" w:eastAsia="仿宋_GB2312" w:hAnsi="仿宋_GB2312" w:cs="仿宋_GB2312" w:hint="eastAsia"/>
                <w:szCs w:val="21"/>
              </w:rPr>
              <w:t>rtsp</w:t>
            </w:r>
            <w:proofErr w:type="spellEnd"/>
            <w:r w:rsidRPr="004826F8">
              <w:rPr>
                <w:rFonts w:ascii="仿宋_GB2312" w:eastAsia="仿宋_GB2312" w:hAnsi="仿宋_GB2312" w:cs="仿宋_GB2312" w:hint="eastAsia"/>
                <w:szCs w:val="21"/>
              </w:rPr>
              <w:t>/</w:t>
            </w:r>
            <w:proofErr w:type="spellStart"/>
            <w:r w:rsidRPr="004826F8">
              <w:rPr>
                <w:rFonts w:ascii="仿宋_GB2312" w:eastAsia="仿宋_GB2312" w:hAnsi="仿宋_GB2312" w:cs="仿宋_GB2312" w:hint="eastAsia"/>
                <w:szCs w:val="21"/>
              </w:rPr>
              <w:t>rtmp</w:t>
            </w:r>
            <w:proofErr w:type="spellEnd"/>
            <w:r w:rsidRPr="004826F8">
              <w:rPr>
                <w:rFonts w:ascii="仿宋_GB2312" w:eastAsia="仿宋_GB2312" w:hAnsi="仿宋_GB2312" w:cs="仿宋_GB2312" w:hint="eastAsia"/>
                <w:szCs w:val="21"/>
              </w:rPr>
              <w:t>/</w:t>
            </w:r>
            <w:proofErr w:type="spellStart"/>
            <w:r w:rsidRPr="004826F8">
              <w:rPr>
                <w:rFonts w:ascii="仿宋_GB2312" w:eastAsia="仿宋_GB2312" w:hAnsi="仿宋_GB2312" w:cs="仿宋_GB2312" w:hint="eastAsia"/>
                <w:szCs w:val="21"/>
              </w:rPr>
              <w:t>hls</w:t>
            </w:r>
            <w:proofErr w:type="spellEnd"/>
            <w:r w:rsidRPr="004826F8">
              <w:rPr>
                <w:rFonts w:ascii="仿宋_GB2312" w:eastAsia="仿宋_GB2312" w:hAnsi="仿宋_GB2312" w:cs="仿宋_GB2312" w:hint="eastAsia"/>
                <w:szCs w:val="21"/>
              </w:rPr>
              <w:t>等)，强大功能(字幕、音轨、转码、画质增强、截GIF、人脸检测……)；</w:t>
            </w:r>
            <w:r w:rsidRPr="004826F8">
              <w:rPr>
                <w:rFonts w:ascii="仿宋_GB2312" w:eastAsia="仿宋_GB2312" w:hAnsi="仿宋_GB2312" w:cs="仿宋_GB2312" w:hint="eastAsia"/>
                <w:szCs w:val="21"/>
              </w:rPr>
              <w:br/>
              <w:t xml:space="preserve">3.支持将多个 </w:t>
            </w:r>
            <w:proofErr w:type="spellStart"/>
            <w:r w:rsidRPr="004826F8">
              <w:rPr>
                <w:rFonts w:ascii="仿宋_GB2312" w:eastAsia="仿宋_GB2312" w:hAnsi="仿宋_GB2312" w:cs="仿宋_GB2312" w:hint="eastAsia"/>
                <w:szCs w:val="21"/>
              </w:rPr>
              <w:t>ts</w:t>
            </w:r>
            <w:proofErr w:type="spellEnd"/>
            <w:r w:rsidRPr="004826F8">
              <w:rPr>
                <w:rFonts w:ascii="仿宋_GB2312" w:eastAsia="仿宋_GB2312" w:hAnsi="仿宋_GB2312" w:cs="仿宋_GB2312" w:hint="eastAsia"/>
                <w:szCs w:val="21"/>
              </w:rPr>
              <w:t>/</w:t>
            </w:r>
            <w:proofErr w:type="spellStart"/>
            <w:r w:rsidRPr="004826F8">
              <w:rPr>
                <w:rFonts w:ascii="仿宋_GB2312" w:eastAsia="仿宋_GB2312" w:hAnsi="仿宋_GB2312" w:cs="仿宋_GB2312" w:hint="eastAsia"/>
                <w:szCs w:val="21"/>
              </w:rPr>
              <w:t>flv</w:t>
            </w:r>
            <w:proofErr w:type="spellEnd"/>
            <w:r w:rsidRPr="004826F8">
              <w:rPr>
                <w:rFonts w:ascii="仿宋_GB2312" w:eastAsia="仿宋_GB2312" w:hAnsi="仿宋_GB2312" w:cs="仿宋_GB2312" w:hint="eastAsia"/>
                <w:szCs w:val="21"/>
              </w:rPr>
              <w:t>/mp4 分段切片文件组成 m3u8 无缝播放，支持全景视频和虚拟现实（VR）眼镜 Oculus DK2 的播放，支持播放USB摄像头和屏幕或窗口的动态截图，支持画中画，分区域布局功能；</w:t>
            </w:r>
            <w:r w:rsidRPr="004826F8">
              <w:rPr>
                <w:rFonts w:ascii="仿宋_GB2312" w:eastAsia="仿宋_GB2312" w:hAnsi="仿宋_GB2312" w:cs="仿宋_GB2312" w:hint="eastAsia"/>
                <w:szCs w:val="21"/>
              </w:rPr>
              <w:br/>
            </w:r>
            <w:r w:rsidRPr="004826F8">
              <w:rPr>
                <w:rFonts w:ascii="仿宋_GB2312" w:eastAsia="仿宋_GB2312" w:hAnsi="仿宋_GB2312" w:cs="仿宋_GB2312" w:hint="eastAsia"/>
                <w:szCs w:val="21"/>
              </w:rPr>
              <w:lastRenderedPageBreak/>
              <w:t>4.支持TCP、UDP网络通讯，支持RS232、RS485通讯、传输距离1KM；</w:t>
            </w:r>
            <w:r w:rsidRPr="004826F8">
              <w:rPr>
                <w:rFonts w:ascii="仿宋_GB2312" w:eastAsia="仿宋_GB2312" w:hAnsi="仿宋_GB2312" w:cs="仿宋_GB2312" w:hint="eastAsia"/>
                <w:szCs w:val="21"/>
              </w:rPr>
              <w:br/>
              <w:t>5.支持画中画、分区播放，支持背景图自动切换，支持联动控制功能（各类网络/RS485/RS232继电器；512控</w:t>
            </w:r>
            <w:proofErr w:type="gramStart"/>
            <w:r w:rsidRPr="004826F8">
              <w:rPr>
                <w:rFonts w:ascii="仿宋_GB2312" w:eastAsia="仿宋_GB2312" w:hAnsi="仿宋_GB2312" w:cs="仿宋_GB2312" w:hint="eastAsia"/>
                <w:szCs w:val="21"/>
              </w:rPr>
              <w:t>台协议</w:t>
            </w:r>
            <w:proofErr w:type="gramEnd"/>
            <w:r w:rsidRPr="004826F8">
              <w:rPr>
                <w:rFonts w:ascii="仿宋_GB2312" w:eastAsia="仿宋_GB2312" w:hAnsi="仿宋_GB2312" w:cs="仿宋_GB2312" w:hint="eastAsia"/>
                <w:szCs w:val="21"/>
              </w:rPr>
              <w:t>各类灯具；各类I/O触控信号）；</w:t>
            </w:r>
            <w:r w:rsidRPr="004826F8">
              <w:rPr>
                <w:rFonts w:ascii="仿宋_GB2312" w:eastAsia="仿宋_GB2312" w:hAnsi="仿宋_GB2312" w:cs="仿宋_GB2312" w:hint="eastAsia"/>
                <w:szCs w:val="21"/>
              </w:rPr>
              <w:br/>
              <w:t>6.支持视频播放（播放、暂停、停止、音量加减、循环播放、列表播放）控制管理；</w:t>
            </w:r>
            <w:r w:rsidRPr="004826F8">
              <w:rPr>
                <w:rFonts w:ascii="仿宋_GB2312" w:eastAsia="仿宋_GB2312" w:hAnsi="仿宋_GB2312" w:cs="仿宋_GB2312" w:hint="eastAsia"/>
                <w:szCs w:val="21"/>
              </w:rPr>
              <w:br/>
              <w:t>7.具有自主知识产权的视频播控管理系统软件（提供所响应产品软件的计算机软件著作权证书；</w:t>
            </w:r>
          </w:p>
        </w:tc>
        <w:tc>
          <w:tcPr>
            <w:tcW w:w="310" w:type="pct"/>
            <w:shd w:val="clear" w:color="auto" w:fill="auto"/>
            <w:noWrap/>
            <w:vAlign w:val="center"/>
          </w:tcPr>
          <w:p w14:paraId="33F3614E"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lastRenderedPageBreak/>
              <w:t>1</w:t>
            </w:r>
          </w:p>
        </w:tc>
        <w:tc>
          <w:tcPr>
            <w:tcW w:w="310" w:type="pct"/>
            <w:shd w:val="clear" w:color="auto" w:fill="auto"/>
            <w:noWrap/>
            <w:vAlign w:val="center"/>
          </w:tcPr>
          <w:p w14:paraId="1AE8B831"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套</w:t>
            </w:r>
          </w:p>
        </w:tc>
        <w:tc>
          <w:tcPr>
            <w:tcW w:w="1402" w:type="pct"/>
            <w:shd w:val="clear" w:color="auto" w:fill="auto"/>
            <w:vAlign w:val="center"/>
          </w:tcPr>
          <w:p w14:paraId="6CEEF4E2"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软件需满足操作需要</w:t>
            </w:r>
          </w:p>
        </w:tc>
      </w:tr>
      <w:tr w:rsidR="00ED6A18" w:rsidRPr="004826F8" w14:paraId="73D6D6FC" w14:textId="77777777" w:rsidTr="00B0331B">
        <w:trPr>
          <w:trHeight w:val="499"/>
          <w:jc w:val="center"/>
        </w:trPr>
        <w:tc>
          <w:tcPr>
            <w:tcW w:w="310" w:type="pct"/>
            <w:shd w:val="clear" w:color="auto" w:fill="auto"/>
            <w:noWrap/>
            <w:vAlign w:val="center"/>
          </w:tcPr>
          <w:p w14:paraId="6ACC9F00"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9</w:t>
            </w:r>
          </w:p>
        </w:tc>
        <w:tc>
          <w:tcPr>
            <w:tcW w:w="517" w:type="pct"/>
            <w:vMerge/>
            <w:vAlign w:val="center"/>
          </w:tcPr>
          <w:p w14:paraId="46FCA382"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65198A44"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显示屏数字内容制作</w:t>
            </w:r>
          </w:p>
        </w:tc>
        <w:tc>
          <w:tcPr>
            <w:tcW w:w="1803" w:type="pct"/>
            <w:shd w:val="clear" w:color="auto" w:fill="auto"/>
            <w:vAlign w:val="center"/>
          </w:tcPr>
          <w:p w14:paraId="1FDA3CF4"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1、定制示</w:t>
            </w:r>
            <w:proofErr w:type="gramStart"/>
            <w:r w:rsidRPr="004826F8">
              <w:rPr>
                <w:rFonts w:ascii="仿宋_GB2312" w:eastAsia="仿宋_GB2312" w:hAnsi="仿宋_GB2312" w:cs="仿宋_GB2312" w:hint="eastAsia"/>
                <w:szCs w:val="21"/>
              </w:rPr>
              <w:t>屏数字</w:t>
            </w:r>
            <w:proofErr w:type="gramEnd"/>
            <w:r w:rsidRPr="004826F8">
              <w:rPr>
                <w:rFonts w:ascii="仿宋_GB2312" w:eastAsia="仿宋_GB2312" w:hAnsi="仿宋_GB2312" w:cs="仿宋_GB2312" w:hint="eastAsia"/>
                <w:szCs w:val="21"/>
              </w:rPr>
              <w:t>内容；</w:t>
            </w:r>
            <w:r w:rsidRPr="004826F8">
              <w:rPr>
                <w:rFonts w:ascii="仿宋_GB2312" w:eastAsia="仿宋_GB2312" w:hAnsi="仿宋_GB2312" w:cs="仿宋_GB2312" w:hint="eastAsia"/>
                <w:szCs w:val="21"/>
              </w:rPr>
              <w:br/>
              <w:t>2、收集显示屏原始素材（图片、文案、视频），分类整理，筛选工作；</w:t>
            </w:r>
            <w:r w:rsidRPr="004826F8">
              <w:rPr>
                <w:rFonts w:ascii="仿宋_GB2312" w:eastAsia="仿宋_GB2312" w:hAnsi="仿宋_GB2312" w:cs="仿宋_GB2312" w:hint="eastAsia"/>
                <w:szCs w:val="21"/>
              </w:rPr>
              <w:br/>
              <w:t>3、显示屏原始素材美工艺术处理（排版、剪辑；</w:t>
            </w:r>
            <w:r w:rsidRPr="004826F8">
              <w:rPr>
                <w:rFonts w:ascii="仿宋_GB2312" w:eastAsia="仿宋_GB2312" w:hAnsi="仿宋_GB2312" w:cs="仿宋_GB2312" w:hint="eastAsia"/>
                <w:szCs w:val="21"/>
              </w:rPr>
              <w:br/>
              <w:t>4、显示屏数字内容创意设计艺术特效加工、配音、渲染、合并内容输出；</w:t>
            </w:r>
          </w:p>
        </w:tc>
        <w:tc>
          <w:tcPr>
            <w:tcW w:w="310" w:type="pct"/>
            <w:shd w:val="clear" w:color="auto" w:fill="auto"/>
            <w:noWrap/>
            <w:vAlign w:val="center"/>
          </w:tcPr>
          <w:p w14:paraId="126125D9" w14:textId="77777777" w:rsidR="00ED6A18" w:rsidRPr="004826F8" w:rsidRDefault="00ED6A18" w:rsidP="00B0331B">
            <w:pPr>
              <w:jc w:val="center"/>
              <w:rPr>
                <w:rFonts w:ascii="仿宋_GB2312" w:eastAsia="仿宋_GB2312" w:hAnsi="仿宋_GB2312" w:cs="仿宋_GB2312"/>
                <w:szCs w:val="21"/>
              </w:rPr>
            </w:pPr>
          </w:p>
        </w:tc>
        <w:tc>
          <w:tcPr>
            <w:tcW w:w="310" w:type="pct"/>
            <w:shd w:val="clear" w:color="auto" w:fill="auto"/>
            <w:noWrap/>
            <w:vAlign w:val="center"/>
          </w:tcPr>
          <w:p w14:paraId="33F5BB11" w14:textId="77777777" w:rsidR="00ED6A18" w:rsidRPr="004826F8" w:rsidRDefault="00ED6A18" w:rsidP="00B0331B">
            <w:pPr>
              <w:jc w:val="center"/>
              <w:rPr>
                <w:rFonts w:ascii="仿宋_GB2312" w:eastAsia="仿宋_GB2312" w:hAnsi="仿宋_GB2312" w:cs="仿宋_GB2312"/>
                <w:szCs w:val="21"/>
              </w:rPr>
            </w:pPr>
          </w:p>
        </w:tc>
        <w:tc>
          <w:tcPr>
            <w:tcW w:w="1402" w:type="pct"/>
            <w:shd w:val="clear" w:color="auto" w:fill="auto"/>
            <w:vAlign w:val="center"/>
          </w:tcPr>
          <w:p w14:paraId="75164EB8"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根据需求设计制作时长</w:t>
            </w:r>
          </w:p>
        </w:tc>
      </w:tr>
      <w:tr w:rsidR="00ED6A18" w:rsidRPr="004826F8" w14:paraId="0AD4F93A" w14:textId="77777777" w:rsidTr="00B0331B">
        <w:trPr>
          <w:trHeight w:val="499"/>
          <w:jc w:val="center"/>
        </w:trPr>
        <w:tc>
          <w:tcPr>
            <w:tcW w:w="310" w:type="pct"/>
            <w:shd w:val="clear" w:color="auto" w:fill="auto"/>
            <w:noWrap/>
            <w:vAlign w:val="center"/>
          </w:tcPr>
          <w:p w14:paraId="1402825A"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10</w:t>
            </w:r>
          </w:p>
        </w:tc>
        <w:tc>
          <w:tcPr>
            <w:tcW w:w="517" w:type="pct"/>
            <w:shd w:val="clear" w:color="auto" w:fill="auto"/>
            <w:noWrap/>
            <w:vAlign w:val="center"/>
          </w:tcPr>
          <w:p w14:paraId="3F4F7376"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环幕</w:t>
            </w:r>
          </w:p>
        </w:tc>
        <w:tc>
          <w:tcPr>
            <w:tcW w:w="343" w:type="pct"/>
            <w:shd w:val="clear" w:color="auto" w:fill="auto"/>
            <w:vAlign w:val="center"/>
          </w:tcPr>
          <w:p w14:paraId="660D5B9E"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视频播控管理系统软件</w:t>
            </w:r>
          </w:p>
        </w:tc>
        <w:tc>
          <w:tcPr>
            <w:tcW w:w="1803" w:type="pct"/>
            <w:shd w:val="clear" w:color="auto" w:fill="auto"/>
            <w:vAlign w:val="center"/>
          </w:tcPr>
          <w:p w14:paraId="2980AFDD"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1.封闭式 DirectShow 架构，不受系统解码环境干扰；</w:t>
            </w:r>
            <w:r w:rsidRPr="004826F8">
              <w:rPr>
                <w:rFonts w:ascii="仿宋_GB2312" w:eastAsia="仿宋_GB2312" w:hAnsi="仿宋_GB2312" w:cs="仿宋_GB2312" w:hint="eastAsia"/>
                <w:szCs w:val="21"/>
              </w:rPr>
              <w:br/>
              <w:t>2.全媒体文件格式支持，丰富的媒体文件传输协议(http/https/ftp/mms/</w:t>
            </w:r>
            <w:proofErr w:type="spellStart"/>
            <w:r w:rsidRPr="004826F8">
              <w:rPr>
                <w:rFonts w:ascii="仿宋_GB2312" w:eastAsia="仿宋_GB2312" w:hAnsi="仿宋_GB2312" w:cs="仿宋_GB2312" w:hint="eastAsia"/>
                <w:szCs w:val="21"/>
              </w:rPr>
              <w:t>rtsp</w:t>
            </w:r>
            <w:proofErr w:type="spellEnd"/>
            <w:r w:rsidRPr="004826F8">
              <w:rPr>
                <w:rFonts w:ascii="仿宋_GB2312" w:eastAsia="仿宋_GB2312" w:hAnsi="仿宋_GB2312" w:cs="仿宋_GB2312" w:hint="eastAsia"/>
                <w:szCs w:val="21"/>
              </w:rPr>
              <w:t>/</w:t>
            </w:r>
            <w:proofErr w:type="spellStart"/>
            <w:r w:rsidRPr="004826F8">
              <w:rPr>
                <w:rFonts w:ascii="仿宋_GB2312" w:eastAsia="仿宋_GB2312" w:hAnsi="仿宋_GB2312" w:cs="仿宋_GB2312" w:hint="eastAsia"/>
                <w:szCs w:val="21"/>
              </w:rPr>
              <w:t>rtmp</w:t>
            </w:r>
            <w:proofErr w:type="spellEnd"/>
            <w:r w:rsidRPr="004826F8">
              <w:rPr>
                <w:rFonts w:ascii="仿宋_GB2312" w:eastAsia="仿宋_GB2312" w:hAnsi="仿宋_GB2312" w:cs="仿宋_GB2312" w:hint="eastAsia"/>
                <w:szCs w:val="21"/>
              </w:rPr>
              <w:t>/</w:t>
            </w:r>
            <w:proofErr w:type="spellStart"/>
            <w:r w:rsidRPr="004826F8">
              <w:rPr>
                <w:rFonts w:ascii="仿宋_GB2312" w:eastAsia="仿宋_GB2312" w:hAnsi="仿宋_GB2312" w:cs="仿宋_GB2312" w:hint="eastAsia"/>
                <w:szCs w:val="21"/>
              </w:rPr>
              <w:t>hls</w:t>
            </w:r>
            <w:proofErr w:type="spellEnd"/>
            <w:r w:rsidRPr="004826F8">
              <w:rPr>
                <w:rFonts w:ascii="仿宋_GB2312" w:eastAsia="仿宋_GB2312" w:hAnsi="仿宋_GB2312" w:cs="仿宋_GB2312" w:hint="eastAsia"/>
                <w:szCs w:val="21"/>
              </w:rPr>
              <w:t>等)，强大功能(字幕、音轨、转码、画质增强、截GIF、人脸检测……)；</w:t>
            </w:r>
            <w:r w:rsidRPr="004826F8">
              <w:rPr>
                <w:rFonts w:ascii="仿宋_GB2312" w:eastAsia="仿宋_GB2312" w:hAnsi="仿宋_GB2312" w:cs="仿宋_GB2312" w:hint="eastAsia"/>
                <w:szCs w:val="21"/>
              </w:rPr>
              <w:br/>
              <w:t xml:space="preserve">3.支持将多个 </w:t>
            </w:r>
            <w:proofErr w:type="spellStart"/>
            <w:r w:rsidRPr="004826F8">
              <w:rPr>
                <w:rFonts w:ascii="仿宋_GB2312" w:eastAsia="仿宋_GB2312" w:hAnsi="仿宋_GB2312" w:cs="仿宋_GB2312" w:hint="eastAsia"/>
                <w:szCs w:val="21"/>
              </w:rPr>
              <w:t>ts</w:t>
            </w:r>
            <w:proofErr w:type="spellEnd"/>
            <w:r w:rsidRPr="004826F8">
              <w:rPr>
                <w:rFonts w:ascii="仿宋_GB2312" w:eastAsia="仿宋_GB2312" w:hAnsi="仿宋_GB2312" w:cs="仿宋_GB2312" w:hint="eastAsia"/>
                <w:szCs w:val="21"/>
              </w:rPr>
              <w:t>/</w:t>
            </w:r>
            <w:proofErr w:type="spellStart"/>
            <w:r w:rsidRPr="004826F8">
              <w:rPr>
                <w:rFonts w:ascii="仿宋_GB2312" w:eastAsia="仿宋_GB2312" w:hAnsi="仿宋_GB2312" w:cs="仿宋_GB2312" w:hint="eastAsia"/>
                <w:szCs w:val="21"/>
              </w:rPr>
              <w:t>flv</w:t>
            </w:r>
            <w:proofErr w:type="spellEnd"/>
            <w:r w:rsidRPr="004826F8">
              <w:rPr>
                <w:rFonts w:ascii="仿宋_GB2312" w:eastAsia="仿宋_GB2312" w:hAnsi="仿宋_GB2312" w:cs="仿宋_GB2312" w:hint="eastAsia"/>
                <w:szCs w:val="21"/>
              </w:rPr>
              <w:t>/mp4 分段切片文件组成 m3u8 无缝播放，支持全景视频和虚拟现实（VR）眼镜 Oculus DK2 的播放，支持播放USB摄像头和屏幕或窗口的动态截图，支持画中画，分区域布局功能；</w:t>
            </w:r>
            <w:r w:rsidRPr="004826F8">
              <w:rPr>
                <w:rFonts w:ascii="仿宋_GB2312" w:eastAsia="仿宋_GB2312" w:hAnsi="仿宋_GB2312" w:cs="仿宋_GB2312" w:hint="eastAsia"/>
                <w:szCs w:val="21"/>
              </w:rPr>
              <w:br/>
              <w:t>4.支持TCP、UDP网络通讯，支持RS232、RS485通讯、传输距</w:t>
            </w:r>
            <w:r w:rsidRPr="004826F8">
              <w:rPr>
                <w:rFonts w:ascii="仿宋_GB2312" w:eastAsia="仿宋_GB2312" w:hAnsi="仿宋_GB2312" w:cs="仿宋_GB2312" w:hint="eastAsia"/>
                <w:szCs w:val="21"/>
              </w:rPr>
              <w:lastRenderedPageBreak/>
              <w:t>离1KM；</w:t>
            </w:r>
            <w:r w:rsidRPr="004826F8">
              <w:rPr>
                <w:rFonts w:ascii="仿宋_GB2312" w:eastAsia="仿宋_GB2312" w:hAnsi="仿宋_GB2312" w:cs="仿宋_GB2312" w:hint="eastAsia"/>
                <w:szCs w:val="21"/>
              </w:rPr>
              <w:br/>
              <w:t>5.支持画中画、分区播放，支持背景图自动切换，支持联动控制功能（各类网络/RS485/RS232继电器；512控</w:t>
            </w:r>
            <w:proofErr w:type="gramStart"/>
            <w:r w:rsidRPr="004826F8">
              <w:rPr>
                <w:rFonts w:ascii="仿宋_GB2312" w:eastAsia="仿宋_GB2312" w:hAnsi="仿宋_GB2312" w:cs="仿宋_GB2312" w:hint="eastAsia"/>
                <w:szCs w:val="21"/>
              </w:rPr>
              <w:t>台协议</w:t>
            </w:r>
            <w:proofErr w:type="gramEnd"/>
            <w:r w:rsidRPr="004826F8">
              <w:rPr>
                <w:rFonts w:ascii="仿宋_GB2312" w:eastAsia="仿宋_GB2312" w:hAnsi="仿宋_GB2312" w:cs="仿宋_GB2312" w:hint="eastAsia"/>
                <w:szCs w:val="21"/>
              </w:rPr>
              <w:t>各类灯具；各类I/O触控信号）；</w:t>
            </w:r>
            <w:r w:rsidRPr="004826F8">
              <w:rPr>
                <w:rFonts w:ascii="仿宋_GB2312" w:eastAsia="仿宋_GB2312" w:hAnsi="仿宋_GB2312" w:cs="仿宋_GB2312" w:hint="eastAsia"/>
                <w:szCs w:val="21"/>
              </w:rPr>
              <w:br/>
              <w:t>6.支持视频播放（播放、暂停、停止、音量加减、循环播放、列表播放）控制管理；</w:t>
            </w:r>
            <w:r w:rsidRPr="004826F8">
              <w:rPr>
                <w:rFonts w:ascii="仿宋_GB2312" w:eastAsia="仿宋_GB2312" w:hAnsi="仿宋_GB2312" w:cs="仿宋_GB2312" w:hint="eastAsia"/>
                <w:szCs w:val="21"/>
              </w:rPr>
              <w:br/>
              <w:t>7.具有自主知识产权的视频播控管理系统软件（提供所响应产品软件的计算机软件著作权证书；</w:t>
            </w:r>
          </w:p>
        </w:tc>
        <w:tc>
          <w:tcPr>
            <w:tcW w:w="310" w:type="pct"/>
            <w:shd w:val="clear" w:color="auto" w:fill="auto"/>
            <w:noWrap/>
            <w:vAlign w:val="center"/>
          </w:tcPr>
          <w:p w14:paraId="48E7879A" w14:textId="77777777" w:rsidR="00ED6A18" w:rsidRPr="004826F8" w:rsidRDefault="00ED6A18" w:rsidP="00B0331B">
            <w:pPr>
              <w:jc w:val="center"/>
              <w:rPr>
                <w:rFonts w:ascii="仿宋_GB2312" w:eastAsia="仿宋_GB2312" w:hAnsi="仿宋_GB2312" w:cs="仿宋_GB2312"/>
                <w:szCs w:val="21"/>
              </w:rPr>
            </w:pPr>
          </w:p>
        </w:tc>
        <w:tc>
          <w:tcPr>
            <w:tcW w:w="310" w:type="pct"/>
            <w:shd w:val="clear" w:color="auto" w:fill="auto"/>
            <w:noWrap/>
            <w:vAlign w:val="center"/>
          </w:tcPr>
          <w:p w14:paraId="754A025F" w14:textId="77777777" w:rsidR="00ED6A18" w:rsidRPr="004826F8" w:rsidRDefault="00ED6A18" w:rsidP="00B0331B">
            <w:pPr>
              <w:jc w:val="center"/>
              <w:rPr>
                <w:rFonts w:ascii="仿宋_GB2312" w:eastAsia="仿宋_GB2312" w:hAnsi="仿宋_GB2312" w:cs="仿宋_GB2312"/>
                <w:szCs w:val="21"/>
              </w:rPr>
            </w:pPr>
          </w:p>
        </w:tc>
        <w:tc>
          <w:tcPr>
            <w:tcW w:w="1402" w:type="pct"/>
            <w:shd w:val="clear" w:color="auto" w:fill="auto"/>
            <w:vAlign w:val="center"/>
          </w:tcPr>
          <w:p w14:paraId="3349F824" w14:textId="77777777" w:rsidR="00ED6A18" w:rsidRPr="004826F8" w:rsidRDefault="00ED6A18" w:rsidP="00ED6A18">
            <w:pPr>
              <w:numPr>
                <w:ilvl w:val="0"/>
                <w:numId w:val="5"/>
              </w:numPr>
              <w:rPr>
                <w:rFonts w:ascii="仿宋_GB2312" w:eastAsia="仿宋_GB2312" w:hAnsi="仿宋_GB2312" w:cs="仿宋_GB2312"/>
                <w:szCs w:val="21"/>
              </w:rPr>
            </w:pPr>
            <w:r w:rsidRPr="004826F8">
              <w:rPr>
                <w:rFonts w:ascii="仿宋_GB2312" w:eastAsia="仿宋_GB2312" w:hAnsi="仿宋_GB2312" w:cs="仿宋_GB2312" w:hint="eastAsia"/>
                <w:szCs w:val="21"/>
              </w:rPr>
              <w:t>介绍公司“十四五”建设规划。</w:t>
            </w:r>
          </w:p>
          <w:p w14:paraId="37C139D9" w14:textId="77777777" w:rsidR="00ED6A18" w:rsidRPr="004826F8" w:rsidRDefault="00ED6A18" w:rsidP="00ED6A18">
            <w:pPr>
              <w:numPr>
                <w:ilvl w:val="0"/>
                <w:numId w:val="5"/>
              </w:numPr>
              <w:rPr>
                <w:rFonts w:ascii="仿宋_GB2312" w:eastAsia="仿宋_GB2312" w:hAnsi="仿宋_GB2312" w:cs="仿宋_GB2312"/>
                <w:szCs w:val="21"/>
              </w:rPr>
            </w:pPr>
            <w:r w:rsidRPr="004826F8">
              <w:rPr>
                <w:rFonts w:ascii="仿宋_GB2312" w:eastAsia="仿宋_GB2312" w:hAnsi="仿宋_GB2312" w:cs="仿宋_GB2312" w:hint="eastAsia"/>
                <w:szCs w:val="21"/>
              </w:rPr>
              <w:t>采用互动屏控制，可选择播放核工业发展史、核技术发展等，具有科普知识宣</w:t>
            </w:r>
            <w:proofErr w:type="gramStart"/>
            <w:r w:rsidRPr="004826F8">
              <w:rPr>
                <w:rFonts w:ascii="仿宋_GB2312" w:eastAsia="仿宋_GB2312" w:hAnsi="仿宋_GB2312" w:cs="仿宋_GB2312" w:hint="eastAsia"/>
                <w:szCs w:val="21"/>
              </w:rPr>
              <w:t>贯功能</w:t>
            </w:r>
            <w:proofErr w:type="gramEnd"/>
          </w:p>
        </w:tc>
      </w:tr>
      <w:tr w:rsidR="00ED6A18" w:rsidRPr="004826F8" w14:paraId="3E3E6662" w14:textId="77777777" w:rsidTr="00B0331B">
        <w:trPr>
          <w:gridAfter w:val="5"/>
          <w:wAfter w:w="4171" w:type="pct"/>
          <w:trHeight w:val="499"/>
          <w:jc w:val="center"/>
        </w:trPr>
        <w:tc>
          <w:tcPr>
            <w:tcW w:w="310" w:type="pct"/>
            <w:shd w:val="clear" w:color="auto" w:fill="auto"/>
            <w:noWrap/>
            <w:vAlign w:val="center"/>
          </w:tcPr>
          <w:p w14:paraId="2769CCCF"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11</w:t>
            </w:r>
          </w:p>
        </w:tc>
        <w:tc>
          <w:tcPr>
            <w:tcW w:w="517" w:type="pct"/>
            <w:vMerge w:val="restart"/>
            <w:shd w:val="clear" w:color="auto" w:fill="auto"/>
            <w:vAlign w:val="center"/>
          </w:tcPr>
          <w:p w14:paraId="20E2F785"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体验</w:t>
            </w:r>
          </w:p>
        </w:tc>
      </w:tr>
      <w:tr w:rsidR="00ED6A18" w:rsidRPr="004826F8" w14:paraId="7FFA9131" w14:textId="77777777" w:rsidTr="00B0331B">
        <w:trPr>
          <w:trHeight w:val="2179"/>
          <w:jc w:val="center"/>
        </w:trPr>
        <w:tc>
          <w:tcPr>
            <w:tcW w:w="310" w:type="pct"/>
            <w:tcBorders>
              <w:bottom w:val="single" w:sz="4" w:space="0" w:color="auto"/>
            </w:tcBorders>
            <w:shd w:val="clear" w:color="auto" w:fill="auto"/>
            <w:noWrap/>
            <w:vAlign w:val="center"/>
          </w:tcPr>
          <w:p w14:paraId="7AEA98DC"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12</w:t>
            </w:r>
          </w:p>
        </w:tc>
        <w:tc>
          <w:tcPr>
            <w:tcW w:w="517" w:type="pct"/>
            <w:vMerge/>
            <w:tcBorders>
              <w:bottom w:val="single" w:sz="4" w:space="0" w:color="auto"/>
            </w:tcBorders>
            <w:vAlign w:val="center"/>
          </w:tcPr>
          <w:p w14:paraId="14F73945" w14:textId="77777777" w:rsidR="00ED6A18" w:rsidRPr="004826F8" w:rsidRDefault="00ED6A18" w:rsidP="00B0331B">
            <w:pPr>
              <w:rPr>
                <w:rFonts w:ascii="仿宋_GB2312" w:eastAsia="仿宋_GB2312" w:hAnsi="仿宋_GB2312" w:cs="仿宋_GB2312"/>
                <w:szCs w:val="21"/>
              </w:rPr>
            </w:pPr>
          </w:p>
        </w:tc>
        <w:tc>
          <w:tcPr>
            <w:tcW w:w="343" w:type="pct"/>
            <w:tcBorders>
              <w:bottom w:val="single" w:sz="4" w:space="0" w:color="auto"/>
            </w:tcBorders>
            <w:shd w:val="clear" w:color="auto" w:fill="auto"/>
            <w:vAlign w:val="center"/>
          </w:tcPr>
          <w:p w14:paraId="6B5CBD97"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铀浓缩工艺流程模模拟</w:t>
            </w:r>
          </w:p>
        </w:tc>
        <w:tc>
          <w:tcPr>
            <w:tcW w:w="1803" w:type="pct"/>
            <w:tcBorders>
              <w:bottom w:val="single" w:sz="4" w:space="0" w:color="auto"/>
            </w:tcBorders>
            <w:shd w:val="clear" w:color="auto" w:fill="auto"/>
            <w:vAlign w:val="center"/>
          </w:tcPr>
          <w:p w14:paraId="5FE24C87"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1、定制数字内容；</w:t>
            </w:r>
            <w:r w:rsidRPr="004826F8">
              <w:rPr>
                <w:rFonts w:ascii="仿宋_GB2312" w:eastAsia="仿宋_GB2312" w:hAnsi="仿宋_GB2312" w:cs="仿宋_GB2312" w:hint="eastAsia"/>
                <w:szCs w:val="21"/>
              </w:rPr>
              <w:br/>
              <w:t>2、内容原始素材收集（</w:t>
            </w:r>
            <w:proofErr w:type="gramStart"/>
            <w:r w:rsidRPr="004826F8">
              <w:rPr>
                <w:rFonts w:ascii="仿宋_GB2312" w:eastAsia="仿宋_GB2312" w:hAnsi="仿宋_GB2312" w:cs="仿宋_GB2312" w:hint="eastAsia"/>
                <w:szCs w:val="21"/>
              </w:rPr>
              <w:t>甲供或</w:t>
            </w:r>
            <w:proofErr w:type="gramEnd"/>
            <w:r w:rsidRPr="004826F8">
              <w:rPr>
                <w:rFonts w:ascii="仿宋_GB2312" w:eastAsia="仿宋_GB2312" w:hAnsi="仿宋_GB2312" w:cs="仿宋_GB2312" w:hint="eastAsia"/>
                <w:szCs w:val="21"/>
              </w:rPr>
              <w:t>创意文档、图片、视频等）、归类、整理；</w:t>
            </w:r>
            <w:r w:rsidRPr="004826F8">
              <w:rPr>
                <w:rFonts w:ascii="仿宋_GB2312" w:eastAsia="仿宋_GB2312" w:hAnsi="仿宋_GB2312" w:cs="仿宋_GB2312" w:hint="eastAsia"/>
                <w:szCs w:val="21"/>
              </w:rPr>
              <w:br/>
              <w:t>3、虚拟内容素材美工处理、排版处理；</w:t>
            </w:r>
            <w:r w:rsidRPr="004826F8">
              <w:rPr>
                <w:rFonts w:ascii="仿宋_GB2312" w:eastAsia="仿宋_GB2312" w:hAnsi="仿宋_GB2312" w:cs="仿宋_GB2312" w:hint="eastAsia"/>
                <w:szCs w:val="21"/>
              </w:rPr>
              <w:br/>
              <w:t>4、数字内容渲染、超高分辨率输出；</w:t>
            </w:r>
            <w:r w:rsidRPr="004826F8">
              <w:rPr>
                <w:rFonts w:ascii="仿宋_GB2312" w:eastAsia="仿宋_GB2312" w:hAnsi="仿宋_GB2312" w:cs="仿宋_GB2312" w:hint="eastAsia"/>
                <w:szCs w:val="21"/>
              </w:rPr>
              <w:br/>
              <w:t>5、虚拟仿真度高；</w:t>
            </w:r>
          </w:p>
        </w:tc>
        <w:tc>
          <w:tcPr>
            <w:tcW w:w="310" w:type="pct"/>
            <w:tcBorders>
              <w:bottom w:val="single" w:sz="4" w:space="0" w:color="auto"/>
            </w:tcBorders>
            <w:shd w:val="clear" w:color="auto" w:fill="auto"/>
            <w:noWrap/>
            <w:vAlign w:val="center"/>
          </w:tcPr>
          <w:p w14:paraId="079ECEDB"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w:t>
            </w:r>
          </w:p>
        </w:tc>
        <w:tc>
          <w:tcPr>
            <w:tcW w:w="310" w:type="pct"/>
            <w:tcBorders>
              <w:bottom w:val="single" w:sz="4" w:space="0" w:color="auto"/>
            </w:tcBorders>
            <w:shd w:val="clear" w:color="auto" w:fill="auto"/>
            <w:noWrap/>
            <w:vAlign w:val="center"/>
          </w:tcPr>
          <w:p w14:paraId="72726C0A"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套</w:t>
            </w:r>
          </w:p>
        </w:tc>
        <w:tc>
          <w:tcPr>
            <w:tcW w:w="1402" w:type="pct"/>
            <w:tcBorders>
              <w:bottom w:val="single" w:sz="4" w:space="0" w:color="auto"/>
            </w:tcBorders>
            <w:shd w:val="clear" w:color="auto" w:fill="auto"/>
            <w:vAlign w:val="center"/>
          </w:tcPr>
          <w:p w14:paraId="2AA7BC96"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根据需求设计制作时长</w:t>
            </w:r>
          </w:p>
        </w:tc>
      </w:tr>
      <w:tr w:rsidR="00ED6A18" w:rsidRPr="004826F8" w14:paraId="3FA8BE26" w14:textId="77777777" w:rsidTr="00B0331B">
        <w:trPr>
          <w:trHeight w:val="499"/>
          <w:jc w:val="center"/>
        </w:trPr>
        <w:tc>
          <w:tcPr>
            <w:tcW w:w="310" w:type="pct"/>
            <w:shd w:val="clear" w:color="auto" w:fill="auto"/>
            <w:noWrap/>
            <w:vAlign w:val="center"/>
          </w:tcPr>
          <w:p w14:paraId="4AA108AD"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13</w:t>
            </w:r>
          </w:p>
        </w:tc>
        <w:tc>
          <w:tcPr>
            <w:tcW w:w="517" w:type="pct"/>
            <w:shd w:val="clear" w:color="auto" w:fill="auto"/>
            <w:vAlign w:val="center"/>
          </w:tcPr>
          <w:p w14:paraId="1ED6A2B3"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中央集中控制系统</w:t>
            </w:r>
          </w:p>
        </w:tc>
        <w:tc>
          <w:tcPr>
            <w:tcW w:w="343" w:type="pct"/>
            <w:shd w:val="clear" w:color="auto" w:fill="auto"/>
            <w:vAlign w:val="center"/>
          </w:tcPr>
          <w:p w14:paraId="2B2C7C4E"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中央集中控制系统</w:t>
            </w:r>
          </w:p>
        </w:tc>
        <w:tc>
          <w:tcPr>
            <w:tcW w:w="1803" w:type="pct"/>
            <w:shd w:val="clear" w:color="auto" w:fill="auto"/>
            <w:vAlign w:val="center"/>
          </w:tcPr>
          <w:p w14:paraId="64A9768E"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1、满足展厅灯光、电子屏等各类电子设备综合控制需求；</w:t>
            </w:r>
          </w:p>
          <w:p w14:paraId="54360498"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2、展厅根据不同参观群体确定不同的展示内容，中央控制系统可以区分类别对整个展厅电子设备、LED屏幕、触摸显示屏幕、工业显示屏、BOX沉浸系统、虚拟骑行（包括灯光）进行权限分类控制。采用有线设备操作，不得使用无线、</w:t>
            </w:r>
            <w:proofErr w:type="gramStart"/>
            <w:r w:rsidRPr="004826F8">
              <w:rPr>
                <w:rFonts w:ascii="仿宋_GB2312" w:eastAsia="仿宋_GB2312" w:hAnsi="仿宋_GB2312" w:cs="仿宋_GB2312" w:hint="eastAsia"/>
                <w:szCs w:val="21"/>
              </w:rPr>
              <w:t>蓝牙等</w:t>
            </w:r>
            <w:proofErr w:type="gramEnd"/>
            <w:r w:rsidRPr="004826F8">
              <w:rPr>
                <w:rFonts w:ascii="仿宋_GB2312" w:eastAsia="仿宋_GB2312" w:hAnsi="仿宋_GB2312" w:cs="仿宋_GB2312" w:hint="eastAsia"/>
                <w:szCs w:val="21"/>
              </w:rPr>
              <w:t>技术。</w:t>
            </w:r>
          </w:p>
        </w:tc>
        <w:tc>
          <w:tcPr>
            <w:tcW w:w="310" w:type="pct"/>
            <w:shd w:val="clear" w:color="auto" w:fill="auto"/>
            <w:noWrap/>
            <w:vAlign w:val="center"/>
          </w:tcPr>
          <w:p w14:paraId="375B2159"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w:t>
            </w:r>
          </w:p>
        </w:tc>
        <w:tc>
          <w:tcPr>
            <w:tcW w:w="310" w:type="pct"/>
            <w:shd w:val="clear" w:color="auto" w:fill="auto"/>
            <w:noWrap/>
            <w:vAlign w:val="center"/>
          </w:tcPr>
          <w:p w14:paraId="3E1B1CE9"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套</w:t>
            </w:r>
          </w:p>
        </w:tc>
        <w:tc>
          <w:tcPr>
            <w:tcW w:w="1402" w:type="pct"/>
            <w:shd w:val="clear" w:color="auto" w:fill="auto"/>
            <w:vAlign w:val="center"/>
          </w:tcPr>
          <w:p w14:paraId="3130FEB9"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 xml:space="preserve">　</w:t>
            </w:r>
          </w:p>
        </w:tc>
      </w:tr>
      <w:tr w:rsidR="00ED6A18" w:rsidRPr="004826F8" w14:paraId="25DF1293" w14:textId="77777777" w:rsidTr="00B0331B">
        <w:trPr>
          <w:trHeight w:val="499"/>
          <w:jc w:val="center"/>
        </w:trPr>
        <w:tc>
          <w:tcPr>
            <w:tcW w:w="310" w:type="pct"/>
            <w:shd w:val="clear" w:color="auto" w:fill="auto"/>
            <w:noWrap/>
            <w:vAlign w:val="center"/>
          </w:tcPr>
          <w:p w14:paraId="47938176"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14</w:t>
            </w:r>
          </w:p>
        </w:tc>
        <w:tc>
          <w:tcPr>
            <w:tcW w:w="517" w:type="pct"/>
            <w:vMerge w:val="restart"/>
            <w:shd w:val="clear" w:color="auto" w:fill="auto"/>
            <w:noWrap/>
            <w:vAlign w:val="center"/>
          </w:tcPr>
          <w:p w14:paraId="00DA548D"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综合布线系统</w:t>
            </w:r>
          </w:p>
        </w:tc>
        <w:tc>
          <w:tcPr>
            <w:tcW w:w="343" w:type="pct"/>
            <w:shd w:val="clear" w:color="auto" w:fill="auto"/>
            <w:vAlign w:val="center"/>
          </w:tcPr>
          <w:p w14:paraId="52EA600A"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原装高清线缆</w:t>
            </w:r>
          </w:p>
        </w:tc>
        <w:tc>
          <w:tcPr>
            <w:tcW w:w="1803" w:type="pct"/>
            <w:shd w:val="clear" w:color="auto" w:fill="auto"/>
            <w:vAlign w:val="center"/>
          </w:tcPr>
          <w:p w14:paraId="04735008"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1、高性能4K光纤多媒体线；</w:t>
            </w:r>
            <w:r w:rsidRPr="004826F8">
              <w:rPr>
                <w:rFonts w:ascii="仿宋_GB2312" w:eastAsia="仿宋_GB2312" w:hAnsi="仿宋_GB2312" w:cs="仿宋_GB2312" w:hint="eastAsia"/>
                <w:szCs w:val="21"/>
              </w:rPr>
              <w:br/>
              <w:t>2、传输分辨率：HDMI2.0 4K@30Hz;</w:t>
            </w:r>
            <w:r w:rsidRPr="004826F8">
              <w:rPr>
                <w:rFonts w:ascii="仿宋_GB2312" w:eastAsia="仿宋_GB2312" w:hAnsi="仿宋_GB2312" w:cs="仿宋_GB2312" w:hint="eastAsia"/>
                <w:szCs w:val="21"/>
              </w:rPr>
              <w:br/>
              <w:t>3、带宽：14.2Gbps；</w:t>
            </w:r>
            <w:r w:rsidRPr="004826F8">
              <w:rPr>
                <w:rFonts w:ascii="仿宋_GB2312" w:eastAsia="仿宋_GB2312" w:hAnsi="仿宋_GB2312" w:cs="仿宋_GB2312" w:hint="eastAsia"/>
                <w:szCs w:val="21"/>
              </w:rPr>
              <w:br/>
              <w:t>3、线缆直径：4.6毫米；</w:t>
            </w:r>
            <w:r w:rsidRPr="004826F8">
              <w:rPr>
                <w:rFonts w:ascii="仿宋_GB2312" w:eastAsia="仿宋_GB2312" w:hAnsi="仿宋_GB2312" w:cs="仿宋_GB2312" w:hint="eastAsia"/>
                <w:szCs w:val="21"/>
              </w:rPr>
              <w:br/>
              <w:t>4、材质：4芯光纤；</w:t>
            </w:r>
            <w:r w:rsidRPr="004826F8">
              <w:rPr>
                <w:rFonts w:ascii="仿宋_GB2312" w:eastAsia="仿宋_GB2312" w:hAnsi="仿宋_GB2312" w:cs="仿宋_GB2312" w:hint="eastAsia"/>
                <w:szCs w:val="21"/>
              </w:rPr>
              <w:br/>
            </w:r>
            <w:r w:rsidRPr="004826F8">
              <w:rPr>
                <w:rFonts w:ascii="仿宋_GB2312" w:eastAsia="仿宋_GB2312" w:hAnsi="仿宋_GB2312" w:cs="仿宋_GB2312" w:hint="eastAsia"/>
                <w:szCs w:val="21"/>
              </w:rPr>
              <w:lastRenderedPageBreak/>
              <w:t>5、护套：PET单丝编织；</w:t>
            </w:r>
            <w:r w:rsidRPr="004826F8">
              <w:rPr>
                <w:rFonts w:ascii="仿宋_GB2312" w:eastAsia="仿宋_GB2312" w:hAnsi="仿宋_GB2312" w:cs="仿宋_GB2312" w:hint="eastAsia"/>
                <w:szCs w:val="21"/>
              </w:rPr>
              <w:br/>
              <w:t>6、成本线缆长度：1.5~50米；</w:t>
            </w:r>
          </w:p>
        </w:tc>
        <w:tc>
          <w:tcPr>
            <w:tcW w:w="310" w:type="pct"/>
            <w:shd w:val="clear" w:color="auto" w:fill="auto"/>
            <w:noWrap/>
            <w:vAlign w:val="center"/>
          </w:tcPr>
          <w:p w14:paraId="56D1ED2A"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lastRenderedPageBreak/>
              <w:t>1</w:t>
            </w:r>
          </w:p>
        </w:tc>
        <w:tc>
          <w:tcPr>
            <w:tcW w:w="310" w:type="pct"/>
            <w:shd w:val="clear" w:color="auto" w:fill="auto"/>
            <w:noWrap/>
            <w:vAlign w:val="center"/>
          </w:tcPr>
          <w:p w14:paraId="4E844F2E"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项</w:t>
            </w:r>
          </w:p>
        </w:tc>
        <w:tc>
          <w:tcPr>
            <w:tcW w:w="1402" w:type="pct"/>
            <w:shd w:val="clear" w:color="auto" w:fill="auto"/>
            <w:vAlign w:val="center"/>
          </w:tcPr>
          <w:p w14:paraId="44DE7945"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 xml:space="preserve">　</w:t>
            </w:r>
          </w:p>
        </w:tc>
      </w:tr>
      <w:tr w:rsidR="00ED6A18" w:rsidRPr="004826F8" w14:paraId="0E6FBDA4" w14:textId="77777777" w:rsidTr="00B0331B">
        <w:trPr>
          <w:trHeight w:val="499"/>
          <w:jc w:val="center"/>
        </w:trPr>
        <w:tc>
          <w:tcPr>
            <w:tcW w:w="310" w:type="pct"/>
            <w:shd w:val="clear" w:color="auto" w:fill="auto"/>
            <w:noWrap/>
            <w:vAlign w:val="center"/>
          </w:tcPr>
          <w:p w14:paraId="79D86851"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15</w:t>
            </w:r>
          </w:p>
        </w:tc>
        <w:tc>
          <w:tcPr>
            <w:tcW w:w="517" w:type="pct"/>
            <w:vMerge/>
            <w:vAlign w:val="center"/>
          </w:tcPr>
          <w:p w14:paraId="7E26E03C"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347564E5"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线缆及辅材</w:t>
            </w:r>
          </w:p>
        </w:tc>
        <w:tc>
          <w:tcPr>
            <w:tcW w:w="1803" w:type="pct"/>
            <w:shd w:val="clear" w:color="auto" w:fill="auto"/>
            <w:vAlign w:val="center"/>
          </w:tcPr>
          <w:p w14:paraId="16AC6BDA"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1、展馆多媒体设备安装的各类线缆（网线、音箱线缆、话筒线、控制线、电源线）；</w:t>
            </w:r>
            <w:r w:rsidRPr="004826F8">
              <w:rPr>
                <w:rFonts w:ascii="仿宋_GB2312" w:eastAsia="仿宋_GB2312" w:hAnsi="仿宋_GB2312" w:cs="仿宋_GB2312" w:hint="eastAsia"/>
                <w:szCs w:val="21"/>
              </w:rPr>
              <w:br/>
              <w:t>2、展馆多媒体设备安装的各类辅材（桥架、JDG管材等）；</w:t>
            </w:r>
          </w:p>
        </w:tc>
        <w:tc>
          <w:tcPr>
            <w:tcW w:w="310" w:type="pct"/>
            <w:shd w:val="clear" w:color="auto" w:fill="auto"/>
            <w:noWrap/>
            <w:vAlign w:val="center"/>
          </w:tcPr>
          <w:p w14:paraId="6FB248AF"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w:t>
            </w:r>
          </w:p>
        </w:tc>
        <w:tc>
          <w:tcPr>
            <w:tcW w:w="310" w:type="pct"/>
            <w:shd w:val="clear" w:color="auto" w:fill="auto"/>
            <w:noWrap/>
            <w:vAlign w:val="center"/>
          </w:tcPr>
          <w:p w14:paraId="259B4E26"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项</w:t>
            </w:r>
          </w:p>
        </w:tc>
        <w:tc>
          <w:tcPr>
            <w:tcW w:w="1402" w:type="pct"/>
            <w:shd w:val="clear" w:color="auto" w:fill="auto"/>
            <w:vAlign w:val="center"/>
          </w:tcPr>
          <w:p w14:paraId="5211C2EC"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 xml:space="preserve">　</w:t>
            </w:r>
          </w:p>
        </w:tc>
      </w:tr>
      <w:tr w:rsidR="00ED6A18" w:rsidRPr="004826F8" w14:paraId="17838AD3" w14:textId="77777777" w:rsidTr="00B0331B">
        <w:trPr>
          <w:trHeight w:val="284"/>
          <w:jc w:val="center"/>
        </w:trPr>
        <w:tc>
          <w:tcPr>
            <w:tcW w:w="1172" w:type="pct"/>
            <w:gridSpan w:val="3"/>
            <w:shd w:val="clear" w:color="auto" w:fill="auto"/>
            <w:noWrap/>
            <w:vAlign w:val="center"/>
          </w:tcPr>
          <w:p w14:paraId="6FCAF140"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备注</w:t>
            </w:r>
          </w:p>
        </w:tc>
        <w:tc>
          <w:tcPr>
            <w:tcW w:w="1803" w:type="pct"/>
            <w:shd w:val="clear" w:color="auto" w:fill="auto"/>
            <w:vAlign w:val="center"/>
          </w:tcPr>
          <w:p w14:paraId="579618B0"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1、质保期24个月。</w:t>
            </w:r>
          </w:p>
          <w:p w14:paraId="343DFC44"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2、所有计算机操作系统使用最新UOS</w:t>
            </w:r>
          </w:p>
        </w:tc>
        <w:tc>
          <w:tcPr>
            <w:tcW w:w="310" w:type="pct"/>
            <w:shd w:val="clear" w:color="auto" w:fill="auto"/>
            <w:noWrap/>
            <w:vAlign w:val="center"/>
          </w:tcPr>
          <w:p w14:paraId="49039EDC" w14:textId="77777777" w:rsidR="00ED6A18" w:rsidRPr="004826F8" w:rsidRDefault="00ED6A18" w:rsidP="00B0331B">
            <w:pPr>
              <w:jc w:val="center"/>
              <w:rPr>
                <w:rFonts w:ascii="仿宋_GB2312" w:eastAsia="仿宋_GB2312" w:hAnsi="仿宋_GB2312" w:cs="仿宋_GB2312"/>
                <w:szCs w:val="21"/>
              </w:rPr>
            </w:pPr>
          </w:p>
        </w:tc>
        <w:tc>
          <w:tcPr>
            <w:tcW w:w="310" w:type="pct"/>
            <w:shd w:val="clear" w:color="auto" w:fill="auto"/>
            <w:noWrap/>
            <w:vAlign w:val="center"/>
          </w:tcPr>
          <w:p w14:paraId="2AF235D0" w14:textId="77777777" w:rsidR="00ED6A18" w:rsidRPr="004826F8" w:rsidRDefault="00ED6A18" w:rsidP="00B0331B">
            <w:pPr>
              <w:jc w:val="center"/>
              <w:rPr>
                <w:rFonts w:ascii="仿宋_GB2312" w:eastAsia="仿宋_GB2312" w:hAnsi="仿宋_GB2312" w:cs="仿宋_GB2312"/>
                <w:szCs w:val="21"/>
              </w:rPr>
            </w:pPr>
          </w:p>
        </w:tc>
        <w:tc>
          <w:tcPr>
            <w:tcW w:w="1402" w:type="pct"/>
            <w:shd w:val="clear" w:color="auto" w:fill="auto"/>
            <w:vAlign w:val="center"/>
          </w:tcPr>
          <w:p w14:paraId="290748E0" w14:textId="77777777" w:rsidR="00ED6A18" w:rsidRPr="004826F8" w:rsidRDefault="00ED6A18" w:rsidP="00B0331B">
            <w:pPr>
              <w:rPr>
                <w:rFonts w:ascii="仿宋_GB2312" w:eastAsia="仿宋_GB2312" w:hAnsi="仿宋_GB2312" w:cs="仿宋_GB2312"/>
                <w:szCs w:val="21"/>
              </w:rPr>
            </w:pPr>
          </w:p>
        </w:tc>
      </w:tr>
    </w:tbl>
    <w:p w14:paraId="2C718523" w14:textId="77777777" w:rsidR="00ED6A18" w:rsidRPr="004826F8" w:rsidRDefault="00ED6A18" w:rsidP="00ED6A18">
      <w:pPr>
        <w:autoSpaceDE w:val="0"/>
        <w:autoSpaceDN w:val="0"/>
        <w:adjustRightInd w:val="0"/>
        <w:spacing w:beforeLines="50" w:before="156" w:afterLines="50" w:after="156" w:line="427" w:lineRule="exact"/>
        <w:ind w:firstLineChars="200" w:firstLine="480"/>
        <w:jc w:val="left"/>
        <w:rPr>
          <w:rFonts w:ascii="宋体" w:hAnsi="宋体" w:cs="微软雅黑"/>
          <w:kern w:val="0"/>
          <w:sz w:val="24"/>
          <w:szCs w:val="24"/>
        </w:rPr>
      </w:pPr>
      <w:r w:rsidRPr="004826F8">
        <w:rPr>
          <w:rFonts w:ascii="宋体" w:hAnsi="宋体" w:cs="微软雅黑" w:hint="eastAsia"/>
          <w:kern w:val="0"/>
          <w:sz w:val="24"/>
          <w:szCs w:val="24"/>
        </w:rPr>
        <w:t>2.4</w:t>
      </w:r>
      <w:r w:rsidRPr="004826F8">
        <w:rPr>
          <w:rFonts w:ascii="宋体" w:hAnsi="宋体" w:cs="微软雅黑"/>
          <w:kern w:val="0"/>
          <w:sz w:val="24"/>
          <w:szCs w:val="24"/>
        </w:rPr>
        <w:t xml:space="preserve"> </w:t>
      </w:r>
      <w:r w:rsidRPr="004826F8">
        <w:rPr>
          <w:rFonts w:ascii="宋体" w:hAnsi="宋体" w:cs="微软雅黑" w:hint="eastAsia"/>
          <w:kern w:val="0"/>
          <w:sz w:val="24"/>
          <w:szCs w:val="24"/>
        </w:rPr>
        <w:t>工期</w:t>
      </w:r>
    </w:p>
    <w:p w14:paraId="1A0D6A4E" w14:textId="77777777" w:rsidR="00ED6A18" w:rsidRPr="004826F8" w:rsidRDefault="00ED6A18" w:rsidP="00ED6A18">
      <w:pPr>
        <w:tabs>
          <w:tab w:val="left" w:pos="3560"/>
        </w:tabs>
        <w:autoSpaceDE w:val="0"/>
        <w:autoSpaceDN w:val="0"/>
        <w:adjustRightInd w:val="0"/>
        <w:spacing w:line="269" w:lineRule="auto"/>
        <w:ind w:firstLineChars="100" w:firstLine="240"/>
        <w:jc w:val="left"/>
        <w:rPr>
          <w:rFonts w:ascii="宋体" w:hAnsi="宋体" w:cs="微软雅黑"/>
          <w:kern w:val="0"/>
          <w:sz w:val="24"/>
          <w:szCs w:val="24"/>
        </w:rPr>
      </w:pPr>
      <w:r w:rsidRPr="004826F8">
        <w:rPr>
          <w:rFonts w:ascii="宋体" w:hAnsi="宋体" w:cs="微软雅黑" w:hint="eastAsia"/>
          <w:kern w:val="0"/>
          <w:sz w:val="24"/>
          <w:szCs w:val="24"/>
        </w:rPr>
        <w:t xml:space="preserve">  1.完成时间：根据楼体主体框架建设情况，具备展厅进场施工布展条件之日起（项目建设批复后方可进场施工），3个月内完成展厅施工、非密展区布展。</w:t>
      </w:r>
    </w:p>
    <w:p w14:paraId="0FB3FCF8" w14:textId="77777777" w:rsidR="00ED6A18" w:rsidRPr="004826F8" w:rsidRDefault="00ED6A18" w:rsidP="00ED6A18">
      <w:pPr>
        <w:tabs>
          <w:tab w:val="left" w:pos="3560"/>
        </w:tabs>
        <w:autoSpaceDE w:val="0"/>
        <w:autoSpaceDN w:val="0"/>
        <w:adjustRightInd w:val="0"/>
        <w:spacing w:line="269" w:lineRule="auto"/>
        <w:ind w:firstLineChars="200" w:firstLine="480"/>
        <w:jc w:val="left"/>
        <w:rPr>
          <w:rFonts w:ascii="宋体" w:hAnsi="宋体" w:cs="微软雅黑"/>
          <w:kern w:val="0"/>
          <w:sz w:val="24"/>
          <w:szCs w:val="24"/>
        </w:rPr>
      </w:pPr>
      <w:r w:rsidRPr="004826F8">
        <w:rPr>
          <w:rFonts w:ascii="宋体" w:hAnsi="宋体" w:cs="微软雅黑" w:hint="eastAsia"/>
          <w:kern w:val="0"/>
          <w:sz w:val="24"/>
          <w:szCs w:val="24"/>
        </w:rPr>
        <w:t>2.具体时间进度计划：</w:t>
      </w:r>
    </w:p>
    <w:p w14:paraId="06FC6647" w14:textId="77777777" w:rsidR="00ED6A18" w:rsidRPr="004826F8" w:rsidRDefault="00ED6A18" w:rsidP="00ED6A18">
      <w:pPr>
        <w:tabs>
          <w:tab w:val="left" w:pos="3560"/>
        </w:tabs>
        <w:autoSpaceDE w:val="0"/>
        <w:autoSpaceDN w:val="0"/>
        <w:adjustRightInd w:val="0"/>
        <w:spacing w:line="269" w:lineRule="auto"/>
        <w:ind w:firstLineChars="100" w:firstLine="240"/>
        <w:jc w:val="left"/>
        <w:rPr>
          <w:rFonts w:ascii="宋体" w:hAnsi="宋体" w:cs="微软雅黑"/>
          <w:kern w:val="0"/>
          <w:sz w:val="24"/>
          <w:szCs w:val="24"/>
        </w:rPr>
      </w:pPr>
      <w:r w:rsidRPr="004826F8">
        <w:rPr>
          <w:rFonts w:ascii="宋体" w:hAnsi="宋体" w:cs="微软雅黑" w:hint="eastAsia"/>
          <w:kern w:val="0"/>
          <w:sz w:val="24"/>
          <w:szCs w:val="24"/>
        </w:rPr>
        <w:t>（1）</w:t>
      </w:r>
      <w:proofErr w:type="gramStart"/>
      <w:r w:rsidRPr="004826F8">
        <w:rPr>
          <w:rFonts w:ascii="宋体" w:hAnsi="宋体" w:cs="微软雅黑" w:hint="eastAsia"/>
          <w:kern w:val="0"/>
          <w:sz w:val="24"/>
          <w:szCs w:val="24"/>
        </w:rPr>
        <w:t>成交商</w:t>
      </w:r>
      <w:proofErr w:type="gramEnd"/>
      <w:r w:rsidRPr="004826F8">
        <w:rPr>
          <w:rFonts w:ascii="宋体" w:hAnsi="宋体" w:cs="微软雅黑" w:hint="eastAsia"/>
          <w:kern w:val="0"/>
          <w:sz w:val="24"/>
          <w:szCs w:val="24"/>
        </w:rPr>
        <w:t>根据采购</w:t>
      </w:r>
      <w:proofErr w:type="gramStart"/>
      <w:r w:rsidRPr="004826F8">
        <w:rPr>
          <w:rFonts w:ascii="宋体" w:hAnsi="宋体" w:cs="微软雅黑" w:hint="eastAsia"/>
          <w:kern w:val="0"/>
          <w:sz w:val="24"/>
          <w:szCs w:val="24"/>
        </w:rPr>
        <w:t>方意见</w:t>
      </w:r>
      <w:proofErr w:type="gramEnd"/>
      <w:r w:rsidRPr="004826F8">
        <w:rPr>
          <w:rFonts w:ascii="宋体" w:hAnsi="宋体" w:cs="微软雅黑" w:hint="eastAsia"/>
          <w:kern w:val="0"/>
          <w:sz w:val="24"/>
          <w:szCs w:val="24"/>
        </w:rPr>
        <w:t>修改完善设计稿，2022年3月，确定最终设计方案。</w:t>
      </w:r>
    </w:p>
    <w:p w14:paraId="1BEC5D67" w14:textId="77777777" w:rsidR="00ED6A18" w:rsidRPr="004826F8" w:rsidRDefault="00ED6A18" w:rsidP="00ED6A18">
      <w:pPr>
        <w:tabs>
          <w:tab w:val="left" w:pos="3560"/>
        </w:tabs>
        <w:autoSpaceDE w:val="0"/>
        <w:autoSpaceDN w:val="0"/>
        <w:adjustRightInd w:val="0"/>
        <w:spacing w:line="269" w:lineRule="auto"/>
        <w:ind w:firstLineChars="100" w:firstLine="240"/>
        <w:jc w:val="left"/>
        <w:rPr>
          <w:rFonts w:ascii="宋体" w:hAnsi="宋体" w:cs="微软雅黑"/>
          <w:kern w:val="0"/>
          <w:sz w:val="24"/>
          <w:szCs w:val="24"/>
        </w:rPr>
      </w:pPr>
      <w:r w:rsidRPr="004826F8">
        <w:rPr>
          <w:rFonts w:ascii="宋体" w:hAnsi="宋体" w:cs="微软雅黑" w:hint="eastAsia"/>
          <w:kern w:val="0"/>
          <w:sz w:val="24"/>
          <w:szCs w:val="24"/>
        </w:rPr>
        <w:t>（</w:t>
      </w:r>
      <w:r w:rsidRPr="004826F8">
        <w:rPr>
          <w:rFonts w:ascii="宋体" w:hAnsi="宋体" w:cs="微软雅黑"/>
          <w:kern w:val="0"/>
          <w:sz w:val="24"/>
          <w:szCs w:val="24"/>
        </w:rPr>
        <w:t>2</w:t>
      </w:r>
      <w:r w:rsidRPr="004826F8">
        <w:rPr>
          <w:rFonts w:ascii="宋体" w:hAnsi="宋体" w:cs="微软雅黑" w:hint="eastAsia"/>
          <w:kern w:val="0"/>
          <w:sz w:val="24"/>
          <w:szCs w:val="24"/>
        </w:rPr>
        <w:t>）</w:t>
      </w:r>
      <w:r w:rsidRPr="004826F8">
        <w:rPr>
          <w:rFonts w:ascii="宋体" w:hAnsi="宋体" w:cs="微软雅黑"/>
          <w:kern w:val="0"/>
          <w:sz w:val="24"/>
          <w:szCs w:val="24"/>
        </w:rPr>
        <w:t>2022</w:t>
      </w:r>
      <w:r w:rsidRPr="004826F8">
        <w:rPr>
          <w:rFonts w:ascii="宋体" w:hAnsi="宋体" w:cs="微软雅黑" w:hint="eastAsia"/>
          <w:kern w:val="0"/>
          <w:sz w:val="24"/>
          <w:szCs w:val="24"/>
        </w:rPr>
        <w:t>年</w:t>
      </w:r>
      <w:r w:rsidRPr="004826F8">
        <w:rPr>
          <w:rFonts w:ascii="宋体" w:hAnsi="宋体" w:cs="微软雅黑"/>
          <w:kern w:val="0"/>
          <w:sz w:val="24"/>
          <w:szCs w:val="24"/>
        </w:rPr>
        <w:t>4-8</w:t>
      </w:r>
      <w:r w:rsidRPr="004826F8">
        <w:rPr>
          <w:rFonts w:ascii="宋体" w:hAnsi="宋体" w:cs="微软雅黑" w:hint="eastAsia"/>
          <w:kern w:val="0"/>
          <w:sz w:val="24"/>
          <w:szCs w:val="24"/>
        </w:rPr>
        <w:t>月，</w:t>
      </w:r>
      <w:proofErr w:type="gramStart"/>
      <w:r w:rsidRPr="004826F8">
        <w:rPr>
          <w:rFonts w:ascii="宋体" w:hAnsi="宋体" w:cs="微软雅黑" w:hint="eastAsia"/>
          <w:kern w:val="0"/>
          <w:sz w:val="24"/>
          <w:szCs w:val="24"/>
        </w:rPr>
        <w:t>成交商</w:t>
      </w:r>
      <w:proofErr w:type="gramEnd"/>
      <w:r w:rsidRPr="004826F8">
        <w:rPr>
          <w:rFonts w:ascii="宋体" w:hAnsi="宋体" w:cs="微软雅黑" w:hint="eastAsia"/>
          <w:kern w:val="0"/>
          <w:sz w:val="24"/>
          <w:szCs w:val="24"/>
        </w:rPr>
        <w:t>完成所有非密展品（含展板、沙盘等）的设计制作。</w:t>
      </w:r>
    </w:p>
    <w:p w14:paraId="55C80751" w14:textId="77777777" w:rsidR="00ED6A18" w:rsidRPr="004826F8" w:rsidRDefault="00ED6A18" w:rsidP="00ED6A18">
      <w:pPr>
        <w:tabs>
          <w:tab w:val="left" w:pos="3560"/>
        </w:tabs>
        <w:autoSpaceDE w:val="0"/>
        <w:autoSpaceDN w:val="0"/>
        <w:adjustRightInd w:val="0"/>
        <w:spacing w:line="269" w:lineRule="auto"/>
        <w:ind w:firstLineChars="100" w:firstLine="240"/>
        <w:jc w:val="left"/>
        <w:rPr>
          <w:rFonts w:ascii="宋体" w:hAnsi="宋体" w:cs="微软雅黑"/>
          <w:kern w:val="0"/>
          <w:sz w:val="24"/>
          <w:szCs w:val="24"/>
        </w:rPr>
      </w:pPr>
      <w:r w:rsidRPr="004826F8">
        <w:rPr>
          <w:rFonts w:ascii="宋体" w:hAnsi="宋体" w:cs="微软雅黑" w:hint="eastAsia"/>
          <w:kern w:val="0"/>
          <w:sz w:val="24"/>
          <w:szCs w:val="24"/>
        </w:rPr>
        <w:t>（3）根据楼体主体框架建设情况，具备展厅进场施工布展条件之日起（项目建设批复后方可进场施工），3个月内完成展厅施工、非密展区布展。楼体</w:t>
      </w:r>
      <w:r w:rsidRPr="004826F8">
        <w:rPr>
          <w:rFonts w:ascii="宋体" w:hAnsi="宋体" w:cs="微软雅黑"/>
          <w:kern w:val="0"/>
          <w:sz w:val="24"/>
          <w:szCs w:val="24"/>
        </w:rPr>
        <w:t>主体</w:t>
      </w:r>
      <w:r w:rsidRPr="004826F8">
        <w:rPr>
          <w:rFonts w:ascii="宋体" w:hAnsi="宋体" w:cs="微软雅黑" w:hint="eastAsia"/>
          <w:kern w:val="0"/>
          <w:sz w:val="24"/>
          <w:szCs w:val="24"/>
        </w:rPr>
        <w:t>框架建设情况不</w:t>
      </w:r>
      <w:r w:rsidRPr="004826F8">
        <w:rPr>
          <w:rFonts w:ascii="宋体" w:hAnsi="宋体" w:cs="微软雅黑"/>
          <w:kern w:val="0"/>
          <w:sz w:val="24"/>
          <w:szCs w:val="24"/>
        </w:rPr>
        <w:t>影响非密展品的设计制作</w:t>
      </w:r>
      <w:r w:rsidRPr="004826F8">
        <w:rPr>
          <w:rFonts w:ascii="宋体" w:hAnsi="宋体" w:cs="微软雅黑" w:hint="eastAsia"/>
          <w:kern w:val="0"/>
          <w:sz w:val="24"/>
          <w:szCs w:val="24"/>
        </w:rPr>
        <w:t>，</w:t>
      </w:r>
      <w:r w:rsidRPr="004826F8">
        <w:rPr>
          <w:rFonts w:ascii="宋体" w:hAnsi="宋体" w:cs="微软雅黑"/>
          <w:kern w:val="0"/>
          <w:sz w:val="24"/>
          <w:szCs w:val="24"/>
        </w:rPr>
        <w:t>非密展品应当在设计方案确定后及时设计制作</w:t>
      </w:r>
      <w:r w:rsidRPr="004826F8">
        <w:rPr>
          <w:rFonts w:ascii="宋体" w:hAnsi="宋体" w:cs="微软雅黑" w:hint="eastAsia"/>
          <w:kern w:val="0"/>
          <w:sz w:val="24"/>
          <w:szCs w:val="24"/>
        </w:rPr>
        <w:t>完成</w:t>
      </w:r>
      <w:r w:rsidRPr="004826F8">
        <w:rPr>
          <w:rFonts w:ascii="宋体" w:hAnsi="宋体" w:cs="微软雅黑"/>
          <w:kern w:val="0"/>
          <w:sz w:val="24"/>
          <w:szCs w:val="24"/>
        </w:rPr>
        <w:t>。</w:t>
      </w:r>
    </w:p>
    <w:p w14:paraId="75CD9287" w14:textId="77777777" w:rsidR="00ED6A18" w:rsidRPr="004826F8" w:rsidRDefault="00ED6A18" w:rsidP="00ED6A18">
      <w:pPr>
        <w:autoSpaceDE w:val="0"/>
        <w:autoSpaceDN w:val="0"/>
        <w:adjustRightInd w:val="0"/>
        <w:spacing w:line="427" w:lineRule="exact"/>
        <w:ind w:firstLineChars="200" w:firstLine="480"/>
        <w:jc w:val="left"/>
        <w:rPr>
          <w:rFonts w:ascii="宋体" w:hAnsi="宋体"/>
          <w:kern w:val="0"/>
          <w:sz w:val="24"/>
          <w:szCs w:val="24"/>
        </w:rPr>
      </w:pPr>
      <w:r w:rsidRPr="004826F8">
        <w:rPr>
          <w:rFonts w:ascii="宋体" w:hAnsi="宋体" w:cs="微软雅黑" w:hint="eastAsia"/>
          <w:kern w:val="0"/>
          <w:sz w:val="24"/>
          <w:szCs w:val="24"/>
        </w:rPr>
        <w:t>2</w:t>
      </w:r>
      <w:r w:rsidRPr="004826F8">
        <w:rPr>
          <w:rFonts w:ascii="宋体" w:hAnsi="宋体" w:cs="微软雅黑"/>
          <w:kern w:val="0"/>
          <w:sz w:val="24"/>
          <w:szCs w:val="24"/>
        </w:rPr>
        <w:t xml:space="preserve">.5 </w:t>
      </w:r>
      <w:r w:rsidRPr="004826F8">
        <w:rPr>
          <w:rFonts w:ascii="宋体" w:hAnsi="宋体" w:cs="宋体" w:hint="eastAsia"/>
          <w:kern w:val="0"/>
          <w:szCs w:val="21"/>
        </w:rPr>
        <w:t>★</w:t>
      </w:r>
      <w:r w:rsidRPr="004826F8">
        <w:rPr>
          <w:rFonts w:ascii="宋体" w:hAnsi="宋体" w:cs="微软雅黑" w:hint="eastAsia"/>
          <w:kern w:val="0"/>
          <w:sz w:val="24"/>
          <w:szCs w:val="24"/>
        </w:rPr>
        <w:t>质保期限：</w:t>
      </w:r>
      <w:r w:rsidRPr="004826F8">
        <w:rPr>
          <w:rFonts w:ascii="宋体" w:hAnsi="宋体" w:hint="eastAsia"/>
          <w:kern w:val="0"/>
          <w:sz w:val="24"/>
          <w:szCs w:val="24"/>
        </w:rPr>
        <w:t>24个月。</w:t>
      </w:r>
    </w:p>
    <w:p w14:paraId="6A7B38A8" w14:textId="77777777" w:rsidR="00ED6A18" w:rsidRPr="004826F8" w:rsidRDefault="00ED6A18" w:rsidP="00ED6A18">
      <w:pPr>
        <w:autoSpaceDE w:val="0"/>
        <w:autoSpaceDN w:val="0"/>
        <w:adjustRightInd w:val="0"/>
        <w:spacing w:line="427" w:lineRule="exact"/>
        <w:ind w:firstLineChars="200" w:firstLine="480"/>
        <w:jc w:val="left"/>
        <w:rPr>
          <w:rFonts w:ascii="宋体" w:hAnsi="宋体"/>
          <w:kern w:val="0"/>
          <w:sz w:val="24"/>
          <w:szCs w:val="24"/>
        </w:rPr>
      </w:pPr>
      <w:r w:rsidRPr="004826F8">
        <w:rPr>
          <w:rFonts w:ascii="宋体" w:hAnsi="宋体" w:hint="eastAsia"/>
          <w:kern w:val="0"/>
          <w:sz w:val="24"/>
          <w:szCs w:val="24"/>
        </w:rPr>
        <w:t>2.6 其他要求</w:t>
      </w:r>
    </w:p>
    <w:p w14:paraId="1439695D" w14:textId="77777777" w:rsidR="00ED6A18" w:rsidRPr="004826F8" w:rsidRDefault="00ED6A18" w:rsidP="00ED6A18">
      <w:pPr>
        <w:tabs>
          <w:tab w:val="left" w:pos="3560"/>
        </w:tabs>
        <w:autoSpaceDE w:val="0"/>
        <w:autoSpaceDN w:val="0"/>
        <w:adjustRightInd w:val="0"/>
        <w:spacing w:line="269" w:lineRule="auto"/>
        <w:ind w:firstLineChars="200" w:firstLine="480"/>
        <w:jc w:val="left"/>
        <w:rPr>
          <w:rFonts w:ascii="微软雅黑" w:eastAsia="微软雅黑" w:hAnsi="Times New Roman" w:cs="微软雅黑"/>
          <w:kern w:val="0"/>
          <w:sz w:val="11"/>
          <w:szCs w:val="11"/>
        </w:rPr>
      </w:pPr>
      <w:r w:rsidRPr="004826F8">
        <w:rPr>
          <w:rFonts w:ascii="宋体" w:hAnsi="宋体" w:cs="微软雅黑" w:hint="eastAsia"/>
          <w:kern w:val="0"/>
          <w:sz w:val="24"/>
          <w:szCs w:val="24"/>
        </w:rPr>
        <w:t>因采购方案调整，涉及到的展厅施工布展过程中使用的施工、布展材料变化，双方应协商一致，如有异议，以采购</w:t>
      </w:r>
      <w:proofErr w:type="gramStart"/>
      <w:r w:rsidRPr="004826F8">
        <w:rPr>
          <w:rFonts w:ascii="宋体" w:hAnsi="宋体" w:cs="微软雅黑" w:hint="eastAsia"/>
          <w:kern w:val="0"/>
          <w:sz w:val="24"/>
          <w:szCs w:val="24"/>
        </w:rPr>
        <w:t>方意见</w:t>
      </w:r>
      <w:proofErr w:type="gramEnd"/>
      <w:r w:rsidRPr="004826F8">
        <w:rPr>
          <w:rFonts w:ascii="宋体" w:hAnsi="宋体" w:cs="微软雅黑" w:hint="eastAsia"/>
          <w:kern w:val="0"/>
          <w:sz w:val="24"/>
          <w:szCs w:val="24"/>
        </w:rPr>
        <w:t>为主。</w:t>
      </w:r>
    </w:p>
    <w:p w14:paraId="798BD093" w14:textId="77777777" w:rsidR="00ED6A18" w:rsidRPr="004826F8" w:rsidRDefault="00ED6A18" w:rsidP="00ED6A18">
      <w:pPr>
        <w:pStyle w:val="a7"/>
        <w:rPr>
          <w:rFonts w:ascii="微软雅黑" w:eastAsia="微软雅黑" w:hAnsi="Times New Roman" w:cs="微软雅黑"/>
          <w:kern w:val="0"/>
          <w:szCs w:val="28"/>
        </w:rPr>
      </w:pPr>
      <w:bookmarkStart w:id="4" w:name="_Toc65487195"/>
      <w:r w:rsidRPr="004826F8">
        <w:rPr>
          <w:rFonts w:ascii="Times New Roman"/>
          <w:bCs/>
          <w:spacing w:val="1"/>
        </w:rPr>
        <w:t>3</w:t>
      </w:r>
      <w:r w:rsidRPr="004826F8">
        <w:rPr>
          <w:rFonts w:ascii="Times New Roman"/>
          <w:bCs/>
        </w:rPr>
        <w:t>.</w:t>
      </w:r>
      <w:r w:rsidRPr="004826F8">
        <w:rPr>
          <w:rFonts w:ascii="Times New Roman"/>
          <w:bCs/>
          <w:spacing w:val="78"/>
        </w:rPr>
        <w:t xml:space="preserve"> </w:t>
      </w:r>
      <w:r w:rsidRPr="004826F8">
        <w:rPr>
          <w:rFonts w:hint="eastAsia"/>
        </w:rPr>
        <w:t>投标人资格要求</w:t>
      </w:r>
      <w:bookmarkEnd w:id="4"/>
    </w:p>
    <w:p w14:paraId="03CD95A9"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3.1 </w:t>
      </w:r>
      <w:r w:rsidRPr="004826F8">
        <w:rPr>
          <w:rFonts w:hint="eastAsia"/>
          <w:sz w:val="24"/>
        </w:rPr>
        <w:t>具有独立订立合同和履行合同能力的中华人民共和国境内注册的企业法人或其他组织，符合国家有关规定，具有履行合同所必要的财务、技术、采购及组织能力，有资格和能力完成本招标相关内容。</w:t>
      </w:r>
    </w:p>
    <w:p w14:paraId="00F32A6C"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3.2 </w:t>
      </w:r>
      <w:r w:rsidRPr="004826F8">
        <w:rPr>
          <w:rFonts w:hint="eastAsia"/>
          <w:sz w:val="24"/>
        </w:rPr>
        <w:t>本次招标要求投标人设计、布展应具备以下资质，并在人员、设备、资金、技术等方面具有相应能力的企业。</w:t>
      </w:r>
    </w:p>
    <w:p w14:paraId="0BAF234A"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1</w:t>
      </w:r>
      <w:r w:rsidRPr="004826F8">
        <w:rPr>
          <w:rFonts w:hint="eastAsia"/>
          <w:sz w:val="24"/>
        </w:rPr>
        <w:t>）具有中国展览馆协会展览陈列工程设计与施工一体化二级资质；</w:t>
      </w:r>
    </w:p>
    <w:p w14:paraId="58E98E3F"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2</w:t>
      </w:r>
      <w:r w:rsidRPr="004826F8">
        <w:rPr>
          <w:rFonts w:hint="eastAsia"/>
          <w:sz w:val="24"/>
        </w:rPr>
        <w:t>）具有建筑装饰工程设计乙级、建筑装饰装修工程专业承包二级资质；</w:t>
      </w:r>
    </w:p>
    <w:p w14:paraId="1302ED5B"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投标人应具备以上资质，企业营业执照还应具有文艺创作，产品展览展</w:t>
      </w:r>
      <w:r w:rsidRPr="004826F8">
        <w:rPr>
          <w:rFonts w:hint="eastAsia"/>
          <w:sz w:val="24"/>
        </w:rPr>
        <w:lastRenderedPageBreak/>
        <w:t>示，广播电视节目制作等经营范围；并具有与本招标项目相应的施工能力。</w:t>
      </w:r>
    </w:p>
    <w:p w14:paraId="72586B69"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3.3 </w:t>
      </w:r>
      <w:r w:rsidRPr="004826F8">
        <w:rPr>
          <w:rFonts w:hint="eastAsia"/>
          <w:sz w:val="24"/>
        </w:rPr>
        <w:t>其他要求：</w:t>
      </w:r>
    </w:p>
    <w:p w14:paraId="451D938E"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1</w:t>
      </w:r>
      <w:r w:rsidRPr="004826F8">
        <w:rPr>
          <w:rFonts w:hint="eastAsia"/>
          <w:sz w:val="24"/>
        </w:rPr>
        <w:t>）拟派项目负责人应有注册于本单位的注册建造师资质，同时提供身份证复印件、与企业订立的劳动合同复印件、上一年度企业社会养老保险缴纳证明复印件（加盖单位公章）。</w:t>
      </w:r>
    </w:p>
    <w:p w14:paraId="1AB28488"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2</w:t>
      </w:r>
      <w:r w:rsidRPr="004826F8">
        <w:rPr>
          <w:rFonts w:hint="eastAsia"/>
          <w:sz w:val="24"/>
        </w:rPr>
        <w:t>）拟派项目安全负责人应有安全生产考核合格证，同时提供身份证复印件、与企业订立的劳动合同复印件、上一年度企业社会养老保险缴纳证明复印件（加盖单位公章）。</w:t>
      </w:r>
    </w:p>
    <w:p w14:paraId="4D9315FE"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3.4 </w:t>
      </w:r>
      <w:r w:rsidRPr="004826F8">
        <w:rPr>
          <w:rFonts w:hint="eastAsia"/>
          <w:sz w:val="24"/>
        </w:rPr>
        <w:t>投标人不得存在下列情形之一：</w:t>
      </w:r>
    </w:p>
    <w:p w14:paraId="1EBFA125"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1</w:t>
      </w:r>
      <w:r w:rsidRPr="004826F8">
        <w:rPr>
          <w:rFonts w:hint="eastAsia"/>
          <w:sz w:val="24"/>
        </w:rPr>
        <w:t>）被工商行政管理机关在国家企业信用信息公示系统（</w:t>
      </w:r>
      <w:r w:rsidRPr="004826F8">
        <w:rPr>
          <w:rFonts w:hint="eastAsia"/>
          <w:sz w:val="24"/>
        </w:rPr>
        <w:t>http://www.gsxt.gov.cn/</w:t>
      </w:r>
      <w:r w:rsidRPr="004826F8">
        <w:rPr>
          <w:rFonts w:hint="eastAsia"/>
          <w:sz w:val="24"/>
        </w:rPr>
        <w:t>）中列入“严重违法失信企业名单（黑名单）”；</w:t>
      </w:r>
    </w:p>
    <w:p w14:paraId="3895C330"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2</w:t>
      </w:r>
      <w:r w:rsidRPr="004826F8">
        <w:rPr>
          <w:rFonts w:hint="eastAsia"/>
          <w:sz w:val="24"/>
        </w:rPr>
        <w:t>）被人民法院在“信用中国”网站（</w:t>
      </w:r>
      <w:r w:rsidRPr="004826F8">
        <w:rPr>
          <w:rFonts w:hint="eastAsia"/>
          <w:sz w:val="24"/>
        </w:rPr>
        <w:t>www.creditchina.gov.cn</w:t>
      </w:r>
      <w:r w:rsidRPr="004826F8">
        <w:rPr>
          <w:rFonts w:hint="eastAsia"/>
          <w:sz w:val="24"/>
        </w:rPr>
        <w:t>）中列入“失信被执行人名单”；</w:t>
      </w:r>
    </w:p>
    <w:p w14:paraId="646DCB7F"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3</w:t>
      </w:r>
      <w:r w:rsidRPr="004826F8">
        <w:rPr>
          <w:rFonts w:hint="eastAsia"/>
          <w:sz w:val="24"/>
        </w:rPr>
        <w:t>）处于被责令停产停业、暂扣或者吊销执照、暂扣或者吊销许可证、吊销资质证书状态；</w:t>
      </w:r>
    </w:p>
    <w:p w14:paraId="6324B6C7"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4</w:t>
      </w:r>
      <w:r w:rsidRPr="004826F8">
        <w:rPr>
          <w:rFonts w:hint="eastAsia"/>
          <w:sz w:val="24"/>
        </w:rPr>
        <w:t>）进入清算程序，或被宣告破产，或其他丧失履约能力的情形；</w:t>
      </w:r>
    </w:p>
    <w:p w14:paraId="1284E2DD"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3.5 </w:t>
      </w:r>
      <w:r w:rsidRPr="004826F8">
        <w:rPr>
          <w:rFonts w:hint="eastAsia"/>
          <w:sz w:val="24"/>
        </w:rPr>
        <w:t>本次招标接受联合体投标。联合体应递交联合体协议书，且联合体各方不得再以自己名义单独或参加其他联合体参与本采购项目，否则相关响应文件均无效。</w:t>
      </w:r>
    </w:p>
    <w:p w14:paraId="0EFFE159"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3.6 </w:t>
      </w:r>
      <w:r w:rsidRPr="004826F8">
        <w:rPr>
          <w:rFonts w:hint="eastAsia"/>
          <w:sz w:val="24"/>
        </w:rPr>
        <w:t>保密及廉洁：投标人须遵守招标人的保密要求（见投标保密承诺函），并须遵守相关廉洁要求（见投标廉洁承诺函）。</w:t>
      </w:r>
    </w:p>
    <w:p w14:paraId="0974DB7E"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3.7 </w:t>
      </w:r>
      <w:r w:rsidRPr="004826F8">
        <w:rPr>
          <w:rFonts w:hint="eastAsia"/>
          <w:sz w:val="24"/>
        </w:rPr>
        <w:t>招投标相关法规规定的其他情形。</w:t>
      </w:r>
    </w:p>
    <w:p w14:paraId="6315212D" w14:textId="77777777" w:rsidR="00ED6A18" w:rsidRPr="004826F8" w:rsidRDefault="00ED6A18" w:rsidP="00ED6A18">
      <w:pPr>
        <w:pStyle w:val="a7"/>
        <w:rPr>
          <w:rFonts w:ascii="微软雅黑" w:eastAsia="微软雅黑" w:hAnsi="Times New Roman" w:cs="微软雅黑"/>
          <w:kern w:val="0"/>
          <w:szCs w:val="28"/>
        </w:rPr>
      </w:pPr>
      <w:bookmarkStart w:id="5" w:name="_Toc65487196"/>
      <w:r w:rsidRPr="004826F8">
        <w:t xml:space="preserve">4. </w:t>
      </w:r>
      <w:r w:rsidRPr="004826F8">
        <w:rPr>
          <w:rFonts w:hint="eastAsia"/>
        </w:rPr>
        <w:t>招标文件的获取</w:t>
      </w:r>
      <w:bookmarkEnd w:id="5"/>
    </w:p>
    <w:p w14:paraId="3CA6A23A"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4.1 </w:t>
      </w:r>
      <w:r w:rsidRPr="004826F8">
        <w:rPr>
          <w:rFonts w:hint="eastAsia"/>
          <w:sz w:val="24"/>
        </w:rPr>
        <w:t>招标文件每套售价</w:t>
      </w:r>
      <w:r w:rsidRPr="004826F8">
        <w:rPr>
          <w:rFonts w:hint="eastAsia"/>
          <w:sz w:val="24"/>
        </w:rPr>
        <w:t>_</w:t>
      </w:r>
      <w:r w:rsidRPr="004826F8">
        <w:rPr>
          <w:rFonts w:hint="eastAsia"/>
          <w:sz w:val="24"/>
          <w:u w:val="single"/>
        </w:rPr>
        <w:t>500</w:t>
      </w:r>
      <w:r w:rsidRPr="004826F8">
        <w:rPr>
          <w:rFonts w:hint="eastAsia"/>
          <w:sz w:val="24"/>
        </w:rPr>
        <w:t>_</w:t>
      </w:r>
      <w:r w:rsidRPr="004826F8">
        <w:rPr>
          <w:rFonts w:hint="eastAsia"/>
          <w:sz w:val="24"/>
        </w:rPr>
        <w:t>元人民币，售后不退。凡有意参加投标者，请于</w:t>
      </w:r>
      <w:r w:rsidRPr="004826F8">
        <w:rPr>
          <w:rFonts w:hint="eastAsia"/>
          <w:sz w:val="24"/>
        </w:rPr>
        <w:t xml:space="preserve"> 202</w:t>
      </w:r>
      <w:r>
        <w:rPr>
          <w:sz w:val="24"/>
        </w:rPr>
        <w:t>2</w:t>
      </w:r>
      <w:r w:rsidRPr="004826F8">
        <w:rPr>
          <w:rFonts w:hint="eastAsia"/>
          <w:sz w:val="24"/>
        </w:rPr>
        <w:t xml:space="preserve"> </w:t>
      </w:r>
      <w:r w:rsidRPr="004826F8">
        <w:rPr>
          <w:rFonts w:hint="eastAsia"/>
          <w:sz w:val="24"/>
        </w:rPr>
        <w:t>年</w:t>
      </w:r>
      <w:r w:rsidRPr="004826F8">
        <w:rPr>
          <w:rFonts w:hint="eastAsia"/>
          <w:sz w:val="24"/>
        </w:rPr>
        <w:t>1</w:t>
      </w:r>
      <w:r w:rsidRPr="004826F8">
        <w:rPr>
          <w:rFonts w:hint="eastAsia"/>
          <w:sz w:val="24"/>
        </w:rPr>
        <w:t>月</w:t>
      </w:r>
      <w:r>
        <w:rPr>
          <w:sz w:val="24"/>
        </w:rPr>
        <w:t>7</w:t>
      </w:r>
      <w:r w:rsidRPr="004826F8">
        <w:rPr>
          <w:rFonts w:hint="eastAsia"/>
          <w:sz w:val="24"/>
        </w:rPr>
        <w:t>日</w:t>
      </w:r>
      <w:r>
        <w:rPr>
          <w:sz w:val="24"/>
        </w:rPr>
        <w:t>15</w:t>
      </w:r>
      <w:r w:rsidRPr="004826F8">
        <w:rPr>
          <w:rFonts w:hint="eastAsia"/>
          <w:sz w:val="24"/>
        </w:rPr>
        <w:t>时</w:t>
      </w:r>
      <w:r w:rsidRPr="004826F8">
        <w:rPr>
          <w:rFonts w:hint="eastAsia"/>
          <w:sz w:val="24"/>
        </w:rPr>
        <w:t>00</w:t>
      </w:r>
      <w:r w:rsidRPr="004826F8">
        <w:rPr>
          <w:rFonts w:hint="eastAsia"/>
          <w:sz w:val="24"/>
        </w:rPr>
        <w:t>分至</w:t>
      </w:r>
      <w:r w:rsidRPr="004826F8">
        <w:rPr>
          <w:rFonts w:hint="eastAsia"/>
          <w:sz w:val="24"/>
        </w:rPr>
        <w:t>202</w:t>
      </w:r>
      <w:r>
        <w:rPr>
          <w:sz w:val="24"/>
        </w:rPr>
        <w:t>2</w:t>
      </w:r>
      <w:r w:rsidRPr="004826F8">
        <w:rPr>
          <w:rFonts w:hint="eastAsia"/>
          <w:sz w:val="24"/>
        </w:rPr>
        <w:t>年</w:t>
      </w:r>
      <w:r w:rsidRPr="004826F8">
        <w:rPr>
          <w:rFonts w:hint="eastAsia"/>
          <w:sz w:val="24"/>
        </w:rPr>
        <w:t>1</w:t>
      </w:r>
      <w:r w:rsidRPr="004826F8">
        <w:rPr>
          <w:rFonts w:hint="eastAsia"/>
          <w:sz w:val="24"/>
        </w:rPr>
        <w:t>月</w:t>
      </w:r>
      <w:r>
        <w:rPr>
          <w:rFonts w:hint="eastAsia"/>
          <w:sz w:val="24"/>
        </w:rPr>
        <w:t>1</w:t>
      </w:r>
      <w:r>
        <w:rPr>
          <w:sz w:val="24"/>
        </w:rPr>
        <w:t>3</w:t>
      </w:r>
      <w:r w:rsidRPr="004826F8">
        <w:rPr>
          <w:rFonts w:hint="eastAsia"/>
          <w:sz w:val="24"/>
        </w:rPr>
        <w:t>日</w:t>
      </w:r>
      <w:r>
        <w:rPr>
          <w:sz w:val="24"/>
        </w:rPr>
        <w:t>17</w:t>
      </w:r>
      <w:r w:rsidRPr="004826F8">
        <w:rPr>
          <w:rFonts w:hint="eastAsia"/>
          <w:sz w:val="24"/>
        </w:rPr>
        <w:t>时</w:t>
      </w:r>
      <w:r w:rsidRPr="004826F8">
        <w:rPr>
          <w:rFonts w:hint="eastAsia"/>
          <w:sz w:val="24"/>
        </w:rPr>
        <w:t>00</w:t>
      </w:r>
      <w:r w:rsidRPr="004826F8">
        <w:rPr>
          <w:rFonts w:hint="eastAsia"/>
          <w:sz w:val="24"/>
        </w:rPr>
        <w:t>分</w:t>
      </w:r>
      <w:r w:rsidRPr="004826F8">
        <w:rPr>
          <w:rFonts w:hint="eastAsia"/>
          <w:sz w:val="24"/>
        </w:rPr>
        <w:t>(</w:t>
      </w:r>
      <w:r w:rsidRPr="004826F8">
        <w:rPr>
          <w:rFonts w:hint="eastAsia"/>
          <w:sz w:val="24"/>
        </w:rPr>
        <w:t>北京时间，下同</w:t>
      </w:r>
      <w:r w:rsidRPr="004826F8">
        <w:rPr>
          <w:rFonts w:hint="eastAsia"/>
          <w:sz w:val="24"/>
        </w:rPr>
        <w:t>)</w:t>
      </w:r>
      <w:r w:rsidRPr="004826F8">
        <w:rPr>
          <w:rFonts w:hint="eastAsia"/>
          <w:sz w:val="24"/>
        </w:rPr>
        <w:t>，登录中核集团电子商务平台</w:t>
      </w:r>
      <w:r w:rsidRPr="004826F8">
        <w:rPr>
          <w:rFonts w:hint="eastAsia"/>
          <w:sz w:val="24"/>
        </w:rPr>
        <w:t>(https://www.cnncecp.com</w:t>
      </w:r>
      <w:r w:rsidRPr="004826F8">
        <w:rPr>
          <w:rFonts w:hint="eastAsia"/>
          <w:sz w:val="24"/>
        </w:rPr>
        <w:t>）完成注册，并在本项目中完成报名。在支付采购文件款项后，下载电子版招标文件。</w:t>
      </w:r>
    </w:p>
    <w:p w14:paraId="5FAA4D9B"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4.2 </w:t>
      </w:r>
      <w:r w:rsidRPr="004826F8">
        <w:rPr>
          <w:rFonts w:hint="eastAsia"/>
          <w:sz w:val="24"/>
        </w:rPr>
        <w:t>任何未在平台完成注册报名并领购本项目采购文件的法人或其他组织，其投标将被拒绝。</w:t>
      </w:r>
    </w:p>
    <w:p w14:paraId="2370188A"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4.3 </w:t>
      </w:r>
      <w:r w:rsidRPr="004826F8">
        <w:rPr>
          <w:rFonts w:hint="eastAsia"/>
          <w:sz w:val="24"/>
        </w:rPr>
        <w:t>潜在投标人应通过</w:t>
      </w:r>
      <w:proofErr w:type="gramStart"/>
      <w:r w:rsidRPr="004826F8">
        <w:rPr>
          <w:rFonts w:hint="eastAsia"/>
          <w:sz w:val="24"/>
        </w:rPr>
        <w:t>扫码支付</w:t>
      </w:r>
      <w:proofErr w:type="gramEnd"/>
      <w:r w:rsidRPr="004826F8">
        <w:rPr>
          <w:rFonts w:hint="eastAsia"/>
          <w:sz w:val="24"/>
        </w:rPr>
        <w:t>方式向招标代理机构支付招标文件费用（支付招标文件购买费用后，请自行提交电子发票申请</w:t>
      </w:r>
      <w:r w:rsidRPr="004826F8">
        <w:rPr>
          <w:rFonts w:hint="eastAsia"/>
          <w:sz w:val="24"/>
        </w:rPr>
        <w:t>,</w:t>
      </w:r>
      <w:r w:rsidRPr="004826F8">
        <w:rPr>
          <w:rFonts w:hint="eastAsia"/>
          <w:sz w:val="24"/>
        </w:rPr>
        <w:t>电子发票将自动发送至申请时所填邮箱地址）。</w:t>
      </w:r>
    </w:p>
    <w:p w14:paraId="1E6A28D2"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4.4 </w:t>
      </w:r>
      <w:r w:rsidRPr="004826F8">
        <w:rPr>
          <w:rFonts w:hint="eastAsia"/>
          <w:sz w:val="24"/>
        </w:rPr>
        <w:t>招标代理机构确认收款后，投标人才能获得招标文件的下载权限。在获取招标文件前，潜在投标人应将下列信息发送至指定邮箱</w:t>
      </w:r>
      <w:r w:rsidRPr="004826F8">
        <w:rPr>
          <w:rFonts w:hint="eastAsia"/>
          <w:sz w:val="24"/>
        </w:rPr>
        <w:t>liyl@mails.cneic.com.cn</w:t>
      </w:r>
      <w:r w:rsidRPr="004826F8">
        <w:rPr>
          <w:rFonts w:hint="eastAsia"/>
          <w:sz w:val="24"/>
        </w:rPr>
        <w:t>：</w:t>
      </w:r>
    </w:p>
    <w:p w14:paraId="69ACCD17"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1</w:t>
      </w:r>
      <w:r w:rsidRPr="004826F8">
        <w:rPr>
          <w:rFonts w:hint="eastAsia"/>
          <w:sz w:val="24"/>
        </w:rPr>
        <w:t>）招标文件购买记录表（详见附件</w:t>
      </w:r>
      <w:r w:rsidRPr="004826F8">
        <w:rPr>
          <w:rFonts w:hint="eastAsia"/>
          <w:sz w:val="24"/>
        </w:rPr>
        <w:t>1</w:t>
      </w:r>
      <w:r w:rsidRPr="004826F8">
        <w:rPr>
          <w:rFonts w:hint="eastAsia"/>
          <w:sz w:val="24"/>
        </w:rPr>
        <w:t>，签字或盖章扫描件及可编辑版各一份）</w:t>
      </w:r>
    </w:p>
    <w:p w14:paraId="2544CC2A"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2</w:t>
      </w:r>
      <w:r w:rsidRPr="004826F8">
        <w:rPr>
          <w:rFonts w:hint="eastAsia"/>
          <w:sz w:val="24"/>
        </w:rPr>
        <w:t>）招标文件费用汇款凭证（支付成功截图打印并加盖公司公章后的扫描</w:t>
      </w:r>
      <w:r w:rsidRPr="004826F8">
        <w:rPr>
          <w:rFonts w:hint="eastAsia"/>
          <w:sz w:val="24"/>
        </w:rPr>
        <w:lastRenderedPageBreak/>
        <w:t>件或照片，内容注明：标书费</w:t>
      </w:r>
      <w:r w:rsidRPr="004826F8">
        <w:rPr>
          <w:rFonts w:hint="eastAsia"/>
          <w:sz w:val="24"/>
        </w:rPr>
        <w:t>-</w:t>
      </w:r>
      <w:r w:rsidRPr="004826F8">
        <w:rPr>
          <w:rFonts w:hint="eastAsia"/>
          <w:sz w:val="24"/>
        </w:rPr>
        <w:t>项目经理</w:t>
      </w:r>
      <w:r w:rsidRPr="004826F8">
        <w:rPr>
          <w:rFonts w:hint="eastAsia"/>
          <w:sz w:val="24"/>
        </w:rPr>
        <w:t>-</w:t>
      </w:r>
      <w:r w:rsidRPr="004826F8">
        <w:rPr>
          <w:rFonts w:hint="eastAsia"/>
          <w:sz w:val="24"/>
        </w:rPr>
        <w:t>项目关键字）</w:t>
      </w:r>
    </w:p>
    <w:p w14:paraId="5B5934CF" w14:textId="77777777" w:rsidR="00ED6A18" w:rsidRPr="004826F8" w:rsidRDefault="00ED6A18" w:rsidP="00ED6A18">
      <w:pPr>
        <w:autoSpaceDE w:val="0"/>
        <w:autoSpaceDN w:val="0"/>
        <w:adjustRightInd w:val="0"/>
        <w:spacing w:line="269" w:lineRule="auto"/>
        <w:ind w:firstLineChars="200" w:firstLine="480"/>
        <w:jc w:val="left"/>
        <w:rPr>
          <w:sz w:val="24"/>
        </w:rPr>
      </w:pPr>
      <w:bookmarkStart w:id="6" w:name="_Toc65487197"/>
    </w:p>
    <w:p w14:paraId="084BC2F8" w14:textId="77777777" w:rsidR="00ED6A18" w:rsidRPr="004826F8" w:rsidRDefault="00ED6A18" w:rsidP="00ED6A18">
      <w:pPr>
        <w:pStyle w:val="a7"/>
      </w:pPr>
      <w:r w:rsidRPr="004826F8">
        <w:rPr>
          <w:rFonts w:ascii="宋体" w:hAnsi="宋体" w:cs="宋体"/>
          <w:noProof/>
          <w:kern w:val="0"/>
          <w:sz w:val="24"/>
          <w:szCs w:val="24"/>
        </w:rPr>
        <w:drawing>
          <wp:anchor distT="0" distB="0" distL="114300" distR="114300" simplePos="0" relativeHeight="251659264" behindDoc="0" locked="0" layoutInCell="1" allowOverlap="1" wp14:anchorId="7DDBE23B" wp14:editId="7782E92A">
            <wp:simplePos x="0" y="0"/>
            <wp:positionH relativeFrom="margin">
              <wp:posOffset>1676311</wp:posOffset>
            </wp:positionH>
            <wp:positionV relativeFrom="margin">
              <wp:posOffset>-335811</wp:posOffset>
            </wp:positionV>
            <wp:extent cx="1740535" cy="2446655"/>
            <wp:effectExtent l="0" t="0" r="0" b="0"/>
            <wp:wrapTopAndBottom/>
            <wp:docPr id="2" name="图片 2" descr="支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支付二维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0535" cy="2446655"/>
                    </a:xfrm>
                    <a:prstGeom prst="rect">
                      <a:avLst/>
                    </a:prstGeom>
                    <a:noFill/>
                  </pic:spPr>
                </pic:pic>
              </a:graphicData>
            </a:graphic>
            <wp14:sizeRelH relativeFrom="page">
              <wp14:pctWidth>0</wp14:pctWidth>
            </wp14:sizeRelH>
            <wp14:sizeRelV relativeFrom="page">
              <wp14:pctHeight>0</wp14:pctHeight>
            </wp14:sizeRelV>
          </wp:anchor>
        </w:drawing>
      </w:r>
      <w:r w:rsidRPr="004826F8">
        <w:rPr>
          <w:rFonts w:ascii="Times New Roman"/>
          <w:bCs/>
          <w:spacing w:val="1"/>
        </w:rPr>
        <w:t>5</w:t>
      </w:r>
      <w:r w:rsidRPr="004826F8">
        <w:rPr>
          <w:rFonts w:ascii="Times New Roman"/>
          <w:bCs/>
        </w:rPr>
        <w:t>.</w:t>
      </w:r>
      <w:r w:rsidRPr="004826F8">
        <w:rPr>
          <w:rFonts w:ascii="Times New Roman"/>
          <w:bCs/>
          <w:spacing w:val="78"/>
        </w:rPr>
        <w:t xml:space="preserve"> </w:t>
      </w:r>
      <w:r w:rsidRPr="004826F8">
        <w:rPr>
          <w:rFonts w:hint="eastAsia"/>
        </w:rPr>
        <w:t>投标文件的递交</w:t>
      </w:r>
      <w:bookmarkEnd w:id="6"/>
    </w:p>
    <w:p w14:paraId="5D83486F"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5.1 </w:t>
      </w:r>
      <w:r w:rsidRPr="004826F8">
        <w:rPr>
          <w:rFonts w:hint="eastAsia"/>
          <w:sz w:val="24"/>
        </w:rPr>
        <w:t>投标文件递交的截止时间（投标截止时间，下同）为</w:t>
      </w:r>
      <w:r w:rsidRPr="004826F8">
        <w:rPr>
          <w:rFonts w:hint="eastAsia"/>
          <w:sz w:val="24"/>
        </w:rPr>
        <w:t>202</w:t>
      </w:r>
      <w:r>
        <w:rPr>
          <w:sz w:val="24"/>
        </w:rPr>
        <w:t>2</w:t>
      </w:r>
      <w:r w:rsidRPr="004826F8">
        <w:rPr>
          <w:rFonts w:hint="eastAsia"/>
          <w:sz w:val="24"/>
        </w:rPr>
        <w:t>年</w:t>
      </w:r>
      <w:r>
        <w:rPr>
          <w:sz w:val="24"/>
        </w:rPr>
        <w:t>1</w:t>
      </w:r>
      <w:r w:rsidRPr="004826F8">
        <w:rPr>
          <w:rFonts w:hint="eastAsia"/>
          <w:sz w:val="24"/>
        </w:rPr>
        <w:t>月</w:t>
      </w:r>
      <w:r>
        <w:rPr>
          <w:sz w:val="24"/>
        </w:rPr>
        <w:t>28</w:t>
      </w:r>
      <w:r w:rsidRPr="004826F8">
        <w:rPr>
          <w:rFonts w:hint="eastAsia"/>
          <w:sz w:val="24"/>
        </w:rPr>
        <w:t>日</w:t>
      </w:r>
      <w:r w:rsidRPr="004826F8">
        <w:rPr>
          <w:rFonts w:hint="eastAsia"/>
          <w:sz w:val="24"/>
        </w:rPr>
        <w:t>9</w:t>
      </w:r>
      <w:r w:rsidRPr="004826F8">
        <w:rPr>
          <w:rFonts w:hint="eastAsia"/>
          <w:sz w:val="24"/>
        </w:rPr>
        <w:t>时</w:t>
      </w:r>
      <w:r w:rsidRPr="004826F8">
        <w:rPr>
          <w:rFonts w:hint="eastAsia"/>
          <w:sz w:val="24"/>
        </w:rPr>
        <w:t>30</w:t>
      </w:r>
      <w:r w:rsidRPr="004826F8">
        <w:rPr>
          <w:rFonts w:hint="eastAsia"/>
          <w:sz w:val="24"/>
        </w:rPr>
        <w:t>分，地点为：北京市西城区月坛北街</w:t>
      </w:r>
      <w:proofErr w:type="gramStart"/>
      <w:r w:rsidRPr="004826F8">
        <w:rPr>
          <w:rFonts w:hint="eastAsia"/>
          <w:sz w:val="24"/>
        </w:rPr>
        <w:t>戊</w:t>
      </w:r>
      <w:proofErr w:type="gramEnd"/>
      <w:r w:rsidRPr="004826F8">
        <w:rPr>
          <w:rFonts w:hint="eastAsia"/>
          <w:sz w:val="24"/>
        </w:rPr>
        <w:t>1</w:t>
      </w:r>
      <w:r w:rsidRPr="004826F8">
        <w:rPr>
          <w:rFonts w:hint="eastAsia"/>
          <w:sz w:val="24"/>
        </w:rPr>
        <w:t>号（月坛大厦北门对面胡同内约</w:t>
      </w:r>
      <w:r w:rsidRPr="004826F8">
        <w:rPr>
          <w:rFonts w:hint="eastAsia"/>
          <w:sz w:val="24"/>
        </w:rPr>
        <w:t>50</w:t>
      </w:r>
      <w:r w:rsidRPr="004826F8">
        <w:rPr>
          <w:rFonts w:hint="eastAsia"/>
          <w:sz w:val="24"/>
        </w:rPr>
        <w:t>米），中国原子能工业有限公司月坛办公区。</w:t>
      </w:r>
    </w:p>
    <w:p w14:paraId="107EA7D7"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5.2 </w:t>
      </w:r>
      <w:r w:rsidRPr="004826F8">
        <w:rPr>
          <w:rFonts w:hint="eastAsia"/>
          <w:sz w:val="24"/>
        </w:rPr>
        <w:t>逾期送达的、未送达指定地点的或者不按照招标文件要求密封的投标文件，将予以拒收。</w:t>
      </w:r>
    </w:p>
    <w:p w14:paraId="65F98A97" w14:textId="77777777" w:rsidR="00ED6A18" w:rsidRPr="004826F8" w:rsidRDefault="00ED6A18" w:rsidP="00ED6A18">
      <w:pPr>
        <w:ind w:firstLineChars="236" w:firstLine="566"/>
        <w:rPr>
          <w:rPrChange w:id="7" w:author="李 云龙" w:date="2022-01-06T11:58:00Z">
            <w:rPr>
              <w:rFonts w:ascii="宋体" w:hAnsi="宋体"/>
              <w:kern w:val="0"/>
              <w:sz w:val="24"/>
              <w:szCs w:val="24"/>
            </w:rPr>
          </w:rPrChange>
        </w:rPr>
      </w:pPr>
      <w:r w:rsidRPr="004826F8">
        <w:rPr>
          <w:rFonts w:hint="eastAsia"/>
          <w:sz w:val="24"/>
        </w:rPr>
        <w:t xml:space="preserve">5.3 </w:t>
      </w:r>
      <w:r w:rsidRPr="004826F8">
        <w:rPr>
          <w:rFonts w:hint="eastAsia"/>
          <w:sz w:val="24"/>
        </w:rPr>
        <w:t>如因疫情等特殊情况，不能到现场递交投标文件的，可以采用邮寄方式递交投标文件（地址见</w:t>
      </w:r>
      <w:r w:rsidRPr="004826F8">
        <w:rPr>
          <w:rFonts w:hint="eastAsia"/>
          <w:sz w:val="24"/>
        </w:rPr>
        <w:t>5.1</w:t>
      </w:r>
      <w:r w:rsidRPr="004826F8">
        <w:rPr>
          <w:rFonts w:hint="eastAsia"/>
          <w:sz w:val="24"/>
        </w:rPr>
        <w:t>，联系人：李云龙，电话：</w:t>
      </w:r>
      <w:r w:rsidRPr="004826F8">
        <w:rPr>
          <w:rFonts w:hint="eastAsia"/>
          <w:sz w:val="24"/>
        </w:rPr>
        <w:t>010-66297053</w:t>
      </w:r>
      <w:r w:rsidRPr="004826F8">
        <w:rPr>
          <w:rFonts w:hint="eastAsia"/>
          <w:sz w:val="24"/>
        </w:rPr>
        <w:t>）并在邮寄发出之日将邮寄单号以电子邮件形式告知投标代理机构联系人，投标文件的递交时间以招标人（招标代理机构）实际收到投标文件的时间为准。同时投标人应自行考虑各种风险，并采取必要的保护措施保证投标文件外包装密封情况完好。如存在投标文件密封情况破损及其他不满足招标文件要求的情形，招标人（或招标代理机构）不予接收，由此引起一切后果由投标人自行承担，招标人（或招标代理机构）不对收到的投标文件的密封情况作任何解释，也不承担任何责任。</w:t>
      </w:r>
    </w:p>
    <w:p w14:paraId="3146B87E" w14:textId="77777777" w:rsidR="00ED6A18" w:rsidRPr="004826F8" w:rsidRDefault="00ED6A18" w:rsidP="00ED6A18">
      <w:pPr>
        <w:pStyle w:val="a7"/>
        <w:rPr>
          <w:rFonts w:ascii="微软雅黑" w:eastAsia="微软雅黑" w:hAnsi="Times New Roman" w:cs="微软雅黑"/>
          <w:kern w:val="0"/>
          <w:szCs w:val="28"/>
        </w:rPr>
      </w:pPr>
      <w:bookmarkStart w:id="8" w:name="_Toc65487198"/>
      <w:r w:rsidRPr="004826F8">
        <w:rPr>
          <w:rFonts w:ascii="Times New Roman"/>
          <w:bCs/>
          <w:spacing w:val="1"/>
        </w:rPr>
        <w:t>6</w:t>
      </w:r>
      <w:r w:rsidRPr="004826F8">
        <w:rPr>
          <w:rFonts w:ascii="Times New Roman"/>
          <w:bCs/>
        </w:rPr>
        <w:t>.</w:t>
      </w:r>
      <w:r w:rsidRPr="004826F8">
        <w:rPr>
          <w:rFonts w:ascii="Times New Roman"/>
          <w:bCs/>
          <w:spacing w:val="78"/>
        </w:rPr>
        <w:t xml:space="preserve"> </w:t>
      </w:r>
      <w:r w:rsidRPr="004826F8">
        <w:rPr>
          <w:rFonts w:hint="eastAsia"/>
        </w:rPr>
        <w:t>发布公告的媒介</w:t>
      </w:r>
      <w:bookmarkEnd w:id="8"/>
    </w:p>
    <w:p w14:paraId="01209A5C" w14:textId="77777777" w:rsidR="00ED6A18" w:rsidRPr="004826F8" w:rsidRDefault="00ED6A18" w:rsidP="00ED6A18">
      <w:pPr>
        <w:autoSpaceDE w:val="0"/>
        <w:autoSpaceDN w:val="0"/>
        <w:adjustRightInd w:val="0"/>
        <w:spacing w:afterLines="50" w:after="156" w:line="269" w:lineRule="auto"/>
        <w:ind w:left="102" w:right="74" w:firstLine="420"/>
        <w:jc w:val="left"/>
        <w:rPr>
          <w:rFonts w:ascii="微软雅黑" w:eastAsia="微软雅黑" w:hAnsi="Times New Roman" w:cs="微软雅黑"/>
          <w:kern w:val="0"/>
          <w:sz w:val="28"/>
          <w:szCs w:val="28"/>
        </w:rPr>
      </w:pPr>
      <w:r w:rsidRPr="004826F8">
        <w:rPr>
          <w:rFonts w:ascii="宋体" w:hAnsi="宋体" w:cs="微软雅黑" w:hint="eastAsia"/>
          <w:spacing w:val="-2"/>
          <w:kern w:val="0"/>
          <w:sz w:val="24"/>
          <w:szCs w:val="24"/>
        </w:rPr>
        <w:t>本次招标公告同时在中核集团电子商务平台(https://www.cnncecp.com）和中国招标投标公共服务平台（http://www.cebpubservice.com/）上发布。</w:t>
      </w:r>
    </w:p>
    <w:p w14:paraId="5ACE7411" w14:textId="77777777" w:rsidR="00ED6A18" w:rsidRPr="004826F8" w:rsidRDefault="00ED6A18" w:rsidP="00ED6A18">
      <w:pPr>
        <w:pStyle w:val="a7"/>
        <w:rPr>
          <w:rFonts w:ascii="Times New Roman"/>
          <w:bCs/>
          <w:spacing w:val="1"/>
        </w:rPr>
      </w:pPr>
      <w:r w:rsidRPr="004826F8">
        <w:rPr>
          <w:rFonts w:ascii="Times New Roman"/>
          <w:bCs/>
          <w:spacing w:val="1"/>
        </w:rPr>
        <w:t xml:space="preserve">7. </w:t>
      </w:r>
      <w:r w:rsidRPr="004826F8">
        <w:rPr>
          <w:rFonts w:ascii="Times New Roman" w:hint="eastAsia"/>
          <w:bCs/>
          <w:spacing w:val="1"/>
        </w:rPr>
        <w:t>联系方式</w:t>
      </w:r>
    </w:p>
    <w:p w14:paraId="3D47964E" w14:textId="77777777" w:rsidR="00ED6A18" w:rsidRPr="004826F8" w:rsidRDefault="00ED6A18" w:rsidP="00ED6A18">
      <w:pPr>
        <w:autoSpaceDE w:val="0"/>
        <w:autoSpaceDN w:val="0"/>
        <w:adjustRightInd w:val="0"/>
        <w:spacing w:before="5" w:line="280" w:lineRule="exact"/>
        <w:jc w:val="left"/>
        <w:rPr>
          <w:rFonts w:ascii="微软雅黑" w:eastAsia="微软雅黑" w:hAnsi="Times New Roman" w:cs="微软雅黑"/>
          <w:kern w:val="0"/>
          <w:sz w:val="28"/>
          <w:szCs w:val="28"/>
        </w:rPr>
      </w:pPr>
    </w:p>
    <w:p w14:paraId="7E5E0360" w14:textId="77777777" w:rsidR="00ED6A18" w:rsidRPr="004826F8" w:rsidRDefault="00ED6A18" w:rsidP="00ED6A18">
      <w:pPr>
        <w:tabs>
          <w:tab w:val="left" w:pos="5290"/>
        </w:tabs>
        <w:autoSpaceDE w:val="0"/>
        <w:autoSpaceDN w:val="0"/>
        <w:adjustRightInd w:val="0"/>
        <w:spacing w:line="267" w:lineRule="auto"/>
        <w:ind w:left="520" w:right="841"/>
        <w:rPr>
          <w:rFonts w:ascii="宋体" w:hAnsi="宋体" w:cs="微软雅黑"/>
          <w:spacing w:val="21"/>
          <w:kern w:val="0"/>
          <w:sz w:val="24"/>
          <w:szCs w:val="24"/>
        </w:rPr>
      </w:pPr>
      <w:r w:rsidRPr="004826F8">
        <w:rPr>
          <w:rFonts w:ascii="宋体" w:hAnsi="宋体" w:cs="微软雅黑" w:hint="eastAsia"/>
          <w:kern w:val="0"/>
          <w:sz w:val="24"/>
          <w:szCs w:val="24"/>
        </w:rPr>
        <w:t>招标人：</w:t>
      </w:r>
      <w:r w:rsidRPr="004826F8">
        <w:rPr>
          <w:rFonts w:ascii="宋体" w:hAnsi="宋体" w:cs="微软雅黑"/>
          <w:kern w:val="0"/>
          <w:sz w:val="24"/>
          <w:szCs w:val="24"/>
          <w:u w:val="single"/>
        </w:rPr>
        <w:t xml:space="preserve"> </w:t>
      </w:r>
      <w:r w:rsidRPr="004826F8">
        <w:rPr>
          <w:rFonts w:ascii="宋体" w:hAnsi="宋体" w:cs="微软雅黑" w:hint="eastAsia"/>
          <w:kern w:val="0"/>
          <w:sz w:val="24"/>
          <w:szCs w:val="24"/>
          <w:u w:val="single"/>
        </w:rPr>
        <w:t>四川红华实业有限公司</w:t>
      </w:r>
      <w:r w:rsidRPr="004826F8">
        <w:rPr>
          <w:rFonts w:ascii="宋体" w:hAnsi="宋体" w:cs="微软雅黑"/>
          <w:kern w:val="0"/>
          <w:sz w:val="24"/>
          <w:szCs w:val="24"/>
          <w:u w:val="single"/>
        </w:rPr>
        <w:t xml:space="preserve"> </w:t>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p>
    <w:p w14:paraId="77B4804B" w14:textId="77777777" w:rsidR="00ED6A18" w:rsidRPr="004826F8" w:rsidRDefault="00ED6A18" w:rsidP="00ED6A18">
      <w:pPr>
        <w:autoSpaceDE w:val="0"/>
        <w:autoSpaceDN w:val="0"/>
        <w:adjustRightInd w:val="0"/>
        <w:spacing w:line="267" w:lineRule="auto"/>
        <w:ind w:left="520" w:right="841"/>
        <w:rPr>
          <w:rFonts w:ascii="宋体" w:hAnsi="宋体" w:cs="微软雅黑"/>
          <w:spacing w:val="3"/>
          <w:kern w:val="0"/>
          <w:sz w:val="24"/>
          <w:szCs w:val="24"/>
        </w:rPr>
      </w:pPr>
      <w:r w:rsidRPr="004826F8">
        <w:rPr>
          <w:rFonts w:ascii="宋体" w:hAnsi="宋体" w:cs="微软雅黑" w:hint="eastAsia"/>
          <w:kern w:val="0"/>
          <w:sz w:val="24"/>
          <w:szCs w:val="24"/>
        </w:rPr>
        <w:t>地</w:t>
      </w:r>
      <w:r w:rsidRPr="004826F8">
        <w:rPr>
          <w:rFonts w:ascii="宋体" w:hAnsi="宋体" w:cs="微软雅黑"/>
          <w:kern w:val="0"/>
          <w:sz w:val="24"/>
          <w:szCs w:val="24"/>
        </w:rPr>
        <w:t xml:space="preserve">  </w:t>
      </w:r>
      <w:r w:rsidRPr="004826F8">
        <w:rPr>
          <w:rFonts w:ascii="宋体" w:hAnsi="宋体" w:cs="微软雅黑" w:hint="eastAsia"/>
          <w:kern w:val="0"/>
          <w:sz w:val="24"/>
          <w:szCs w:val="24"/>
        </w:rPr>
        <w:t>址：</w:t>
      </w:r>
      <w:r w:rsidRPr="004826F8">
        <w:rPr>
          <w:rFonts w:ascii="宋体" w:hAnsi="宋体" w:cs="微软雅黑" w:hint="eastAsia"/>
          <w:kern w:val="0"/>
          <w:sz w:val="24"/>
          <w:szCs w:val="24"/>
          <w:u w:val="single"/>
        </w:rPr>
        <w:t xml:space="preserve"> 四川峨眉山市佛光东路800号 </w:t>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p>
    <w:p w14:paraId="62AAB85A" w14:textId="77777777" w:rsidR="00ED6A18" w:rsidRPr="004826F8" w:rsidRDefault="00ED6A18" w:rsidP="00ED6A18">
      <w:pPr>
        <w:autoSpaceDE w:val="0"/>
        <w:autoSpaceDN w:val="0"/>
        <w:adjustRightInd w:val="0"/>
        <w:spacing w:line="267" w:lineRule="auto"/>
        <w:ind w:left="520" w:right="841"/>
        <w:rPr>
          <w:rFonts w:ascii="宋体" w:hAnsi="宋体" w:cs="微软雅黑"/>
          <w:spacing w:val="3"/>
          <w:kern w:val="0"/>
          <w:sz w:val="24"/>
          <w:szCs w:val="24"/>
        </w:rPr>
      </w:pPr>
      <w:proofErr w:type="gramStart"/>
      <w:r w:rsidRPr="004826F8">
        <w:rPr>
          <w:rFonts w:ascii="宋体" w:hAnsi="宋体" w:cs="微软雅黑" w:hint="eastAsia"/>
          <w:kern w:val="0"/>
          <w:sz w:val="24"/>
          <w:szCs w:val="24"/>
        </w:rPr>
        <w:t>邮</w:t>
      </w:r>
      <w:proofErr w:type="gramEnd"/>
      <w:r w:rsidRPr="004826F8">
        <w:rPr>
          <w:rFonts w:ascii="宋体" w:hAnsi="宋体" w:cs="微软雅黑"/>
          <w:kern w:val="0"/>
          <w:sz w:val="24"/>
          <w:szCs w:val="24"/>
        </w:rPr>
        <w:t xml:space="preserve">  </w:t>
      </w:r>
      <w:r w:rsidRPr="004826F8">
        <w:rPr>
          <w:rFonts w:ascii="宋体" w:hAnsi="宋体" w:cs="微软雅黑" w:hint="eastAsia"/>
          <w:kern w:val="0"/>
          <w:sz w:val="24"/>
          <w:szCs w:val="24"/>
        </w:rPr>
        <w:t>编：</w:t>
      </w:r>
      <w:r w:rsidRPr="004826F8">
        <w:rPr>
          <w:rFonts w:ascii="宋体" w:hAnsi="宋体" w:cs="微软雅黑"/>
          <w:kern w:val="0"/>
          <w:sz w:val="24"/>
          <w:szCs w:val="24"/>
          <w:u w:val="single"/>
        </w:rPr>
        <w:t xml:space="preserve"> </w:t>
      </w:r>
      <w:r w:rsidRPr="004826F8">
        <w:rPr>
          <w:rFonts w:ascii="宋体" w:hAnsi="宋体" w:cs="微软雅黑" w:hint="eastAsia"/>
          <w:kern w:val="0"/>
          <w:sz w:val="24"/>
          <w:szCs w:val="24"/>
          <w:u w:val="single"/>
        </w:rPr>
        <w:t>614200</w:t>
      </w:r>
      <w:r w:rsidRPr="004826F8">
        <w:rPr>
          <w:rFonts w:ascii="宋体" w:hAnsi="宋体" w:cs="微软雅黑"/>
          <w:kern w:val="0"/>
          <w:sz w:val="24"/>
          <w:szCs w:val="24"/>
          <w:u w:val="single"/>
        </w:rPr>
        <w:t xml:space="preserve"> </w:t>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p>
    <w:p w14:paraId="4A6F3F51" w14:textId="77777777" w:rsidR="00ED6A18" w:rsidRPr="004826F8" w:rsidRDefault="00ED6A18" w:rsidP="00ED6A18">
      <w:pPr>
        <w:autoSpaceDE w:val="0"/>
        <w:autoSpaceDN w:val="0"/>
        <w:adjustRightInd w:val="0"/>
        <w:spacing w:line="267" w:lineRule="auto"/>
        <w:ind w:left="520" w:right="841"/>
        <w:rPr>
          <w:rFonts w:ascii="宋体" w:hAnsi="宋体" w:cs="微软雅黑"/>
          <w:spacing w:val="3"/>
          <w:kern w:val="0"/>
          <w:sz w:val="24"/>
          <w:szCs w:val="24"/>
        </w:rPr>
      </w:pPr>
      <w:r w:rsidRPr="004826F8">
        <w:rPr>
          <w:rFonts w:ascii="宋体" w:hAnsi="宋体" w:cs="微软雅黑" w:hint="eastAsia"/>
          <w:kern w:val="0"/>
          <w:sz w:val="24"/>
          <w:szCs w:val="24"/>
        </w:rPr>
        <w:t>联系人：</w:t>
      </w:r>
      <w:r w:rsidRPr="004826F8">
        <w:rPr>
          <w:rFonts w:ascii="宋体" w:hAnsi="宋体" w:cs="微软雅黑"/>
          <w:kern w:val="0"/>
          <w:sz w:val="24"/>
          <w:szCs w:val="24"/>
          <w:u w:val="single"/>
        </w:rPr>
        <w:t xml:space="preserve">  </w:t>
      </w:r>
      <w:r w:rsidRPr="004826F8">
        <w:rPr>
          <w:rFonts w:ascii="宋体" w:hAnsi="宋体" w:cs="微软雅黑" w:hint="eastAsia"/>
          <w:kern w:val="0"/>
          <w:sz w:val="24"/>
          <w:szCs w:val="24"/>
          <w:u w:val="single"/>
        </w:rPr>
        <w:t xml:space="preserve">      </w:t>
      </w:r>
      <w:r w:rsidRPr="004826F8">
        <w:rPr>
          <w:rFonts w:ascii="宋体" w:hAnsi="宋体" w:cs="微软雅黑"/>
          <w:kern w:val="0"/>
          <w:sz w:val="24"/>
          <w:szCs w:val="24"/>
          <w:u w:val="single"/>
        </w:rPr>
        <w:t>\</w:t>
      </w:r>
      <w:r w:rsidRPr="004826F8">
        <w:rPr>
          <w:rFonts w:ascii="宋体" w:hAnsi="宋体" w:cs="微软雅黑" w:hint="eastAsia"/>
          <w:kern w:val="0"/>
          <w:sz w:val="24"/>
          <w:szCs w:val="24"/>
          <w:u w:val="single"/>
        </w:rPr>
        <w:t xml:space="preserve">        </w:t>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p>
    <w:p w14:paraId="28DCF279" w14:textId="77777777" w:rsidR="00ED6A18" w:rsidRPr="004826F8" w:rsidRDefault="00ED6A18" w:rsidP="00ED6A18">
      <w:pPr>
        <w:autoSpaceDE w:val="0"/>
        <w:autoSpaceDN w:val="0"/>
        <w:adjustRightInd w:val="0"/>
        <w:spacing w:line="267" w:lineRule="auto"/>
        <w:ind w:left="520" w:right="841"/>
        <w:rPr>
          <w:rFonts w:ascii="宋体" w:hAnsi="宋体" w:cs="微软雅黑"/>
          <w:spacing w:val="3"/>
          <w:kern w:val="0"/>
          <w:sz w:val="24"/>
          <w:szCs w:val="24"/>
        </w:rPr>
      </w:pPr>
      <w:r w:rsidRPr="004826F8">
        <w:rPr>
          <w:rFonts w:ascii="宋体" w:hAnsi="宋体" w:cs="微软雅黑" w:hint="eastAsia"/>
          <w:kern w:val="0"/>
          <w:sz w:val="24"/>
          <w:szCs w:val="24"/>
        </w:rPr>
        <w:t>电子</w:t>
      </w:r>
      <w:r w:rsidRPr="004826F8">
        <w:rPr>
          <w:rFonts w:ascii="宋体" w:hAnsi="宋体" w:cs="微软雅黑" w:hint="eastAsia"/>
          <w:spacing w:val="-2"/>
          <w:kern w:val="0"/>
          <w:sz w:val="24"/>
          <w:szCs w:val="24"/>
        </w:rPr>
        <w:t>邮</w:t>
      </w:r>
      <w:r w:rsidRPr="004826F8">
        <w:rPr>
          <w:rFonts w:ascii="宋体" w:hAnsi="宋体" w:cs="微软雅黑" w:hint="eastAsia"/>
          <w:kern w:val="0"/>
          <w:sz w:val="24"/>
          <w:szCs w:val="24"/>
        </w:rPr>
        <w:t>件：</w:t>
      </w:r>
      <w:r w:rsidRPr="004826F8">
        <w:rPr>
          <w:rFonts w:ascii="宋体" w:hAnsi="宋体" w:cs="微软雅黑" w:hint="eastAsia"/>
          <w:kern w:val="0"/>
          <w:sz w:val="24"/>
          <w:szCs w:val="24"/>
          <w:u w:val="single"/>
        </w:rPr>
        <w:t xml:space="preserve">      </w:t>
      </w:r>
      <w:r w:rsidRPr="004826F8">
        <w:rPr>
          <w:rFonts w:ascii="宋体" w:hAnsi="宋体" w:cs="微软雅黑"/>
          <w:kern w:val="0"/>
          <w:sz w:val="24"/>
          <w:szCs w:val="24"/>
          <w:u w:val="single"/>
        </w:rPr>
        <w:t>\</w:t>
      </w:r>
      <w:r w:rsidRPr="004826F8">
        <w:rPr>
          <w:rFonts w:ascii="宋体" w:hAnsi="宋体" w:cs="微软雅黑" w:hint="eastAsia"/>
          <w:kern w:val="0"/>
          <w:sz w:val="24"/>
          <w:szCs w:val="24"/>
          <w:u w:val="single"/>
        </w:rPr>
        <w:t xml:space="preserve">        </w:t>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p>
    <w:p w14:paraId="3F4EE2F3" w14:textId="77777777" w:rsidR="00ED6A18" w:rsidRPr="004826F8" w:rsidRDefault="00ED6A18" w:rsidP="00ED6A18">
      <w:pPr>
        <w:autoSpaceDE w:val="0"/>
        <w:autoSpaceDN w:val="0"/>
        <w:adjustRightInd w:val="0"/>
        <w:spacing w:before="8" w:line="120" w:lineRule="exact"/>
        <w:jc w:val="left"/>
        <w:rPr>
          <w:rFonts w:ascii="宋体" w:hAnsi="宋体" w:cs="微软雅黑"/>
          <w:kern w:val="0"/>
          <w:sz w:val="24"/>
          <w:szCs w:val="24"/>
        </w:rPr>
      </w:pPr>
    </w:p>
    <w:p w14:paraId="506559B2" w14:textId="77777777" w:rsidR="00ED6A18" w:rsidRPr="004826F8" w:rsidRDefault="00ED6A18" w:rsidP="00ED6A18">
      <w:pPr>
        <w:autoSpaceDE w:val="0"/>
        <w:autoSpaceDN w:val="0"/>
        <w:adjustRightInd w:val="0"/>
        <w:spacing w:before="8" w:line="120" w:lineRule="exact"/>
        <w:jc w:val="left"/>
        <w:rPr>
          <w:rFonts w:ascii="宋体" w:hAnsi="宋体" w:cs="微软雅黑"/>
          <w:kern w:val="0"/>
          <w:sz w:val="24"/>
          <w:szCs w:val="24"/>
        </w:rPr>
      </w:pPr>
    </w:p>
    <w:p w14:paraId="5B2EDE33" w14:textId="77777777" w:rsidR="00ED6A18" w:rsidRPr="004826F8" w:rsidRDefault="00ED6A18" w:rsidP="00ED6A18">
      <w:pPr>
        <w:autoSpaceDE w:val="0"/>
        <w:autoSpaceDN w:val="0"/>
        <w:adjustRightInd w:val="0"/>
        <w:spacing w:line="267" w:lineRule="auto"/>
        <w:ind w:left="520" w:right="841"/>
        <w:rPr>
          <w:rFonts w:ascii="宋体" w:hAnsi="宋体" w:cs="微软雅黑"/>
          <w:spacing w:val="21"/>
          <w:kern w:val="0"/>
          <w:sz w:val="24"/>
          <w:szCs w:val="24"/>
        </w:rPr>
      </w:pPr>
      <w:r w:rsidRPr="004826F8">
        <w:rPr>
          <w:rFonts w:ascii="宋体" w:hAnsi="宋体" w:cs="微软雅黑" w:hint="eastAsia"/>
          <w:kern w:val="0"/>
          <w:sz w:val="24"/>
          <w:szCs w:val="24"/>
        </w:rPr>
        <w:lastRenderedPageBreak/>
        <w:t>招标代理</w:t>
      </w:r>
      <w:r w:rsidRPr="004826F8">
        <w:rPr>
          <w:rFonts w:ascii="宋体" w:hAnsi="宋体" w:cs="微软雅黑" w:hint="eastAsia"/>
          <w:spacing w:val="-2"/>
          <w:kern w:val="0"/>
          <w:sz w:val="24"/>
          <w:szCs w:val="24"/>
        </w:rPr>
        <w:t>机</w:t>
      </w:r>
      <w:r w:rsidRPr="004826F8">
        <w:rPr>
          <w:rFonts w:ascii="宋体" w:hAnsi="宋体" w:cs="微软雅黑" w:hint="eastAsia"/>
          <w:kern w:val="0"/>
          <w:sz w:val="24"/>
          <w:szCs w:val="24"/>
        </w:rPr>
        <w:t>构：</w:t>
      </w:r>
      <w:r w:rsidRPr="004826F8">
        <w:rPr>
          <w:rFonts w:ascii="宋体" w:hAnsi="宋体" w:cs="微软雅黑"/>
          <w:kern w:val="0"/>
          <w:sz w:val="24"/>
          <w:szCs w:val="24"/>
          <w:u w:val="single"/>
        </w:rPr>
        <w:t>中国原子能工业有限公司</w:t>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p>
    <w:p w14:paraId="300F30E1" w14:textId="77777777" w:rsidR="00ED6A18" w:rsidRPr="004826F8" w:rsidRDefault="00ED6A18" w:rsidP="00ED6A18">
      <w:pPr>
        <w:autoSpaceDE w:val="0"/>
        <w:autoSpaceDN w:val="0"/>
        <w:adjustRightInd w:val="0"/>
        <w:spacing w:line="267" w:lineRule="auto"/>
        <w:ind w:left="520" w:right="841"/>
        <w:rPr>
          <w:rFonts w:ascii="宋体" w:hAnsi="宋体" w:cs="微软雅黑"/>
          <w:spacing w:val="3"/>
          <w:kern w:val="0"/>
          <w:sz w:val="24"/>
          <w:szCs w:val="24"/>
        </w:rPr>
      </w:pPr>
      <w:r w:rsidRPr="004826F8">
        <w:rPr>
          <w:rFonts w:ascii="宋体" w:hAnsi="宋体" w:cs="微软雅黑" w:hint="eastAsia"/>
          <w:kern w:val="0"/>
          <w:sz w:val="24"/>
          <w:szCs w:val="24"/>
        </w:rPr>
        <w:t>联 系 人：</w:t>
      </w:r>
      <w:r w:rsidRPr="004826F8">
        <w:rPr>
          <w:rFonts w:ascii="宋体" w:hAnsi="宋体" w:cs="微软雅黑"/>
          <w:w w:val="169"/>
          <w:kern w:val="0"/>
          <w:sz w:val="24"/>
          <w:szCs w:val="24"/>
          <w:u w:val="single"/>
        </w:rPr>
        <w:t xml:space="preserve"> </w:t>
      </w:r>
      <w:r w:rsidRPr="004826F8">
        <w:rPr>
          <w:rFonts w:ascii="宋体" w:hAnsi="宋体" w:cs="微软雅黑"/>
          <w:kern w:val="0"/>
          <w:sz w:val="24"/>
          <w:szCs w:val="24"/>
          <w:u w:val="single"/>
        </w:rPr>
        <w:t xml:space="preserve"> </w:t>
      </w:r>
      <w:r w:rsidRPr="004826F8">
        <w:rPr>
          <w:rFonts w:ascii="宋体" w:hAnsi="宋体" w:cs="微软雅黑" w:hint="eastAsia"/>
          <w:kern w:val="0"/>
          <w:sz w:val="24"/>
          <w:szCs w:val="24"/>
          <w:u w:val="single"/>
        </w:rPr>
        <w:t>李云龙</w:t>
      </w:r>
      <w:r w:rsidRPr="004826F8">
        <w:rPr>
          <w:rFonts w:ascii="宋体" w:hAnsi="宋体" w:cs="微软雅黑"/>
          <w:kern w:val="0"/>
          <w:sz w:val="24"/>
          <w:szCs w:val="24"/>
          <w:u w:val="single"/>
        </w:rPr>
        <w:t xml:space="preserve">               </w:t>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p>
    <w:p w14:paraId="51D30639" w14:textId="77777777" w:rsidR="00ED6A18" w:rsidRPr="004826F8" w:rsidRDefault="00ED6A18" w:rsidP="00ED6A18">
      <w:pPr>
        <w:autoSpaceDE w:val="0"/>
        <w:autoSpaceDN w:val="0"/>
        <w:adjustRightInd w:val="0"/>
        <w:spacing w:line="267" w:lineRule="auto"/>
        <w:ind w:left="520" w:right="841"/>
        <w:rPr>
          <w:rFonts w:ascii="宋体" w:hAnsi="宋体" w:cs="微软雅黑"/>
          <w:spacing w:val="3"/>
          <w:kern w:val="0"/>
          <w:sz w:val="24"/>
          <w:szCs w:val="24"/>
        </w:rPr>
      </w:pPr>
      <w:r w:rsidRPr="004826F8">
        <w:rPr>
          <w:rFonts w:ascii="宋体" w:hAnsi="宋体" w:cs="微软雅黑" w:hint="eastAsia"/>
          <w:kern w:val="0"/>
          <w:sz w:val="24"/>
          <w:szCs w:val="24"/>
        </w:rPr>
        <w:t>电</w:t>
      </w:r>
      <w:r w:rsidRPr="004826F8">
        <w:rPr>
          <w:rFonts w:ascii="宋体" w:hAnsi="宋体" w:cs="微软雅黑"/>
          <w:kern w:val="0"/>
          <w:sz w:val="24"/>
          <w:szCs w:val="24"/>
        </w:rPr>
        <w:t xml:space="preserve">    </w:t>
      </w:r>
      <w:r w:rsidRPr="004826F8">
        <w:rPr>
          <w:rFonts w:ascii="宋体" w:hAnsi="宋体" w:cs="微软雅黑" w:hint="eastAsia"/>
          <w:kern w:val="0"/>
          <w:sz w:val="24"/>
          <w:szCs w:val="24"/>
        </w:rPr>
        <w:t>话：</w:t>
      </w:r>
      <w:r w:rsidRPr="004826F8">
        <w:rPr>
          <w:rFonts w:ascii="宋体" w:hAnsi="宋体" w:cs="微软雅黑"/>
          <w:w w:val="169"/>
          <w:kern w:val="0"/>
          <w:sz w:val="24"/>
          <w:szCs w:val="24"/>
          <w:u w:val="single"/>
        </w:rPr>
        <w:t xml:space="preserve"> </w:t>
      </w:r>
      <w:r w:rsidRPr="004826F8">
        <w:rPr>
          <w:rFonts w:ascii="宋体" w:hAnsi="宋体" w:cs="微软雅黑"/>
          <w:kern w:val="0"/>
          <w:sz w:val="24"/>
          <w:szCs w:val="24"/>
          <w:u w:val="single"/>
        </w:rPr>
        <w:t xml:space="preserve"> 010-66297053      </w:t>
      </w:r>
      <w:r w:rsidRPr="004826F8">
        <w:rPr>
          <w:rFonts w:ascii="宋体" w:hAnsi="宋体" w:cs="微软雅黑"/>
          <w:spacing w:val="3"/>
          <w:kern w:val="0"/>
          <w:sz w:val="24"/>
          <w:szCs w:val="24"/>
          <w:u w:val="single"/>
        </w:rPr>
        <w:t xml:space="preserve"> </w:t>
      </w:r>
      <w:r w:rsidRPr="004826F8">
        <w:rPr>
          <w:rFonts w:ascii="宋体" w:hAnsi="宋体" w:cs="微软雅黑" w:hint="eastAsia"/>
          <w:spacing w:val="3"/>
          <w:kern w:val="0"/>
          <w:sz w:val="24"/>
          <w:szCs w:val="24"/>
          <w:u w:val="single"/>
        </w:rPr>
        <w:t xml:space="preserve">       </w:t>
      </w:r>
      <w:r w:rsidRPr="004826F8">
        <w:rPr>
          <w:rFonts w:ascii="宋体" w:hAnsi="宋体" w:cs="微软雅黑"/>
          <w:spacing w:val="3"/>
          <w:kern w:val="0"/>
          <w:sz w:val="24"/>
          <w:szCs w:val="24"/>
          <w:u w:val="single"/>
        </w:rPr>
        <w:tab/>
      </w:r>
    </w:p>
    <w:p w14:paraId="27A2946C" w14:textId="77777777" w:rsidR="00ED6A18" w:rsidRPr="004826F8" w:rsidRDefault="00ED6A18" w:rsidP="00ED6A18">
      <w:pPr>
        <w:autoSpaceDE w:val="0"/>
        <w:autoSpaceDN w:val="0"/>
        <w:adjustRightInd w:val="0"/>
        <w:spacing w:line="267" w:lineRule="auto"/>
        <w:ind w:left="520" w:right="841"/>
        <w:rPr>
          <w:rFonts w:ascii="宋体" w:hAnsi="宋体" w:cs="微软雅黑"/>
          <w:spacing w:val="3"/>
          <w:kern w:val="0"/>
          <w:sz w:val="24"/>
          <w:szCs w:val="24"/>
          <w:u w:val="single"/>
        </w:rPr>
      </w:pPr>
      <w:r w:rsidRPr="004826F8">
        <w:rPr>
          <w:rFonts w:ascii="宋体" w:hAnsi="宋体" w:cs="微软雅黑" w:hint="eastAsia"/>
          <w:kern w:val="0"/>
          <w:sz w:val="24"/>
          <w:szCs w:val="24"/>
        </w:rPr>
        <w:t>电子邮件：</w:t>
      </w:r>
      <w:r w:rsidRPr="004826F8">
        <w:rPr>
          <w:rFonts w:ascii="宋体" w:hAnsi="宋体" w:cs="微软雅黑"/>
          <w:spacing w:val="-2"/>
          <w:kern w:val="0"/>
          <w:sz w:val="24"/>
          <w:szCs w:val="24"/>
          <w:u w:val="single"/>
        </w:rPr>
        <w:t xml:space="preserve"> </w:t>
      </w:r>
      <w:r w:rsidRPr="004826F8">
        <w:rPr>
          <w:rFonts w:ascii="宋体" w:hAnsi="宋体" w:cs="微软雅黑" w:hint="eastAsia"/>
          <w:spacing w:val="-2"/>
          <w:kern w:val="0"/>
          <w:sz w:val="24"/>
          <w:szCs w:val="24"/>
          <w:u w:val="single"/>
        </w:rPr>
        <w:t xml:space="preserve">  li</w:t>
      </w:r>
      <w:r w:rsidRPr="004826F8">
        <w:rPr>
          <w:rFonts w:ascii="宋体" w:hAnsi="宋体" w:cs="微软雅黑"/>
          <w:spacing w:val="-2"/>
          <w:kern w:val="0"/>
          <w:sz w:val="24"/>
          <w:szCs w:val="24"/>
          <w:u w:val="single"/>
        </w:rPr>
        <w:t>yl@mails.cneic.com.cn</w:t>
      </w:r>
      <w:r w:rsidRPr="004826F8">
        <w:rPr>
          <w:rFonts w:ascii="宋体" w:hAnsi="宋体" w:cs="微软雅黑" w:hint="eastAsia"/>
          <w:spacing w:val="-2"/>
          <w:kern w:val="0"/>
          <w:sz w:val="24"/>
          <w:szCs w:val="24"/>
          <w:u w:val="single"/>
        </w:rPr>
        <w:t xml:space="preserve">     </w:t>
      </w:r>
      <w:r w:rsidRPr="004826F8">
        <w:rPr>
          <w:rFonts w:ascii="宋体" w:hAnsi="宋体" w:cs="微软雅黑"/>
          <w:spacing w:val="-2"/>
          <w:kern w:val="0"/>
          <w:sz w:val="24"/>
          <w:szCs w:val="24"/>
          <w:u w:val="single"/>
        </w:rPr>
        <w:tab/>
      </w:r>
    </w:p>
    <w:p w14:paraId="2324B34D" w14:textId="77777777" w:rsidR="00ED6A18" w:rsidRPr="004826F8" w:rsidRDefault="00ED6A18" w:rsidP="00ED6A18">
      <w:pPr>
        <w:autoSpaceDE w:val="0"/>
        <w:autoSpaceDN w:val="0"/>
        <w:adjustRightInd w:val="0"/>
        <w:spacing w:line="200" w:lineRule="exact"/>
        <w:jc w:val="left"/>
        <w:rPr>
          <w:rFonts w:ascii="宋体" w:hAnsi="宋体" w:cs="微软雅黑"/>
          <w:kern w:val="0"/>
          <w:sz w:val="20"/>
          <w:szCs w:val="20"/>
        </w:rPr>
      </w:pPr>
    </w:p>
    <w:p w14:paraId="51FF5010" w14:textId="77777777" w:rsidR="00ED6A18" w:rsidRPr="004826F8" w:rsidRDefault="00ED6A18" w:rsidP="00ED6A18">
      <w:pPr>
        <w:autoSpaceDE w:val="0"/>
        <w:autoSpaceDN w:val="0"/>
        <w:adjustRightInd w:val="0"/>
        <w:spacing w:line="200" w:lineRule="exact"/>
        <w:jc w:val="left"/>
        <w:rPr>
          <w:rFonts w:ascii="宋体" w:hAnsi="宋体" w:cs="微软雅黑"/>
          <w:kern w:val="0"/>
          <w:sz w:val="20"/>
          <w:szCs w:val="20"/>
        </w:rPr>
      </w:pPr>
    </w:p>
    <w:p w14:paraId="4AAF4D67" w14:textId="77777777" w:rsidR="00ED6A18" w:rsidRPr="004826F8" w:rsidRDefault="00ED6A18" w:rsidP="00ED6A18">
      <w:pPr>
        <w:pStyle w:val="a7"/>
      </w:pPr>
      <w:r w:rsidRPr="004826F8">
        <w:rPr>
          <w:rFonts w:ascii="微软雅黑" w:eastAsia="微软雅黑" w:hAnsi="Times New Roman" w:cs="微软雅黑"/>
          <w:szCs w:val="21"/>
        </w:rPr>
        <w:br w:type="page"/>
      </w:r>
      <w:bookmarkStart w:id="9" w:name="_Toc65487199"/>
      <w:r w:rsidRPr="004826F8">
        <w:rPr>
          <w:rFonts w:hint="eastAsia"/>
        </w:rPr>
        <w:lastRenderedPageBreak/>
        <w:t>附件</w:t>
      </w:r>
      <w:r w:rsidRPr="004826F8">
        <w:rPr>
          <w:rFonts w:hint="eastAsia"/>
        </w:rPr>
        <w:t>1</w:t>
      </w:r>
      <w:r w:rsidRPr="004826F8">
        <w:rPr>
          <w:rFonts w:hint="eastAsia"/>
        </w:rPr>
        <w:t>：购买记录表（</w:t>
      </w:r>
      <w:proofErr w:type="gramStart"/>
      <w:r w:rsidRPr="004826F8">
        <w:rPr>
          <w:rFonts w:hint="eastAsia"/>
        </w:rPr>
        <w:t>供开发票</w:t>
      </w:r>
      <w:proofErr w:type="gramEnd"/>
      <w:r w:rsidRPr="004826F8">
        <w:rPr>
          <w:rFonts w:hint="eastAsia"/>
        </w:rPr>
        <w:t>、退保证金使用）</w:t>
      </w:r>
      <w:bookmarkEnd w:id="9"/>
    </w:p>
    <w:p w14:paraId="42394F38" w14:textId="77777777" w:rsidR="00ED6A18" w:rsidRPr="004826F8" w:rsidRDefault="00ED6A18" w:rsidP="00ED6A18">
      <w:pPr>
        <w:spacing w:after="120" w:line="360" w:lineRule="auto"/>
        <w:jc w:val="center"/>
        <w:rPr>
          <w:rFonts w:ascii="黑体" w:eastAsia="黑体" w:hAnsi="黑体"/>
          <w:b/>
          <w:sz w:val="36"/>
          <w:szCs w:val="36"/>
        </w:rPr>
      </w:pPr>
      <w:r w:rsidRPr="004826F8">
        <w:rPr>
          <w:rFonts w:ascii="黑体" w:eastAsia="黑体" w:hAnsi="黑体" w:hint="eastAsia"/>
          <w:b/>
          <w:sz w:val="36"/>
          <w:szCs w:val="36"/>
        </w:rPr>
        <w:t>购买记录表</w:t>
      </w:r>
    </w:p>
    <w:p w14:paraId="2BA0F947" w14:textId="77777777" w:rsidR="00ED6A18" w:rsidRPr="004826F8" w:rsidRDefault="00ED6A18" w:rsidP="00ED6A18">
      <w:pPr>
        <w:jc w:val="left"/>
        <w:rPr>
          <w:rFonts w:ascii="Times New Roman" w:hAnsi="黑体"/>
          <w:sz w:val="24"/>
          <w:szCs w:val="24"/>
        </w:rPr>
      </w:pPr>
      <w:r w:rsidRPr="004826F8">
        <w:rPr>
          <w:rFonts w:ascii="Times New Roman" w:hAnsi="黑体" w:hint="eastAsia"/>
          <w:sz w:val="24"/>
          <w:szCs w:val="24"/>
        </w:rPr>
        <w:t>项目名称：公司展厅设计施工、非密展区布展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484"/>
        <w:gridCol w:w="1570"/>
        <w:gridCol w:w="1583"/>
        <w:gridCol w:w="2539"/>
      </w:tblGrid>
      <w:tr w:rsidR="00ED6A18" w:rsidRPr="004826F8" w14:paraId="4EAD7F6B" w14:textId="77777777" w:rsidTr="00B0331B">
        <w:trPr>
          <w:trHeight w:val="600"/>
        </w:trPr>
        <w:tc>
          <w:tcPr>
            <w:tcW w:w="1278" w:type="pct"/>
            <w:tcBorders>
              <w:top w:val="single" w:sz="4" w:space="0" w:color="auto"/>
              <w:left w:val="single" w:sz="4" w:space="0" w:color="auto"/>
              <w:bottom w:val="single" w:sz="4" w:space="0" w:color="auto"/>
              <w:right w:val="single" w:sz="4" w:space="0" w:color="auto"/>
            </w:tcBorders>
            <w:vAlign w:val="center"/>
          </w:tcPr>
          <w:p w14:paraId="5987DBC7" w14:textId="77777777" w:rsidR="00ED6A18" w:rsidRPr="004826F8" w:rsidRDefault="00ED6A18" w:rsidP="00B0331B">
            <w:pPr>
              <w:rPr>
                <w:rFonts w:hAnsi="黑体"/>
                <w:b/>
                <w:bCs/>
                <w:sz w:val="24"/>
                <w:szCs w:val="28"/>
              </w:rPr>
            </w:pPr>
            <w:r w:rsidRPr="004826F8">
              <w:rPr>
                <w:rFonts w:hAnsi="黑体" w:hint="eastAsia"/>
                <w:b/>
                <w:bCs/>
                <w:sz w:val="24"/>
                <w:szCs w:val="28"/>
              </w:rPr>
              <w:t>投标单位名称</w:t>
            </w:r>
          </w:p>
        </w:tc>
        <w:tc>
          <w:tcPr>
            <w:tcW w:w="3721" w:type="pct"/>
            <w:gridSpan w:val="4"/>
            <w:tcBorders>
              <w:top w:val="single" w:sz="4" w:space="0" w:color="auto"/>
              <w:left w:val="single" w:sz="4" w:space="0" w:color="auto"/>
              <w:bottom w:val="single" w:sz="4" w:space="0" w:color="auto"/>
              <w:right w:val="single" w:sz="4" w:space="0" w:color="auto"/>
            </w:tcBorders>
            <w:vAlign w:val="center"/>
          </w:tcPr>
          <w:p w14:paraId="4C0749F8" w14:textId="77777777" w:rsidR="00ED6A18" w:rsidRPr="004826F8" w:rsidRDefault="00ED6A18" w:rsidP="00B0331B">
            <w:pPr>
              <w:rPr>
                <w:rFonts w:hAnsi="黑体"/>
                <w:sz w:val="24"/>
                <w:szCs w:val="28"/>
              </w:rPr>
            </w:pPr>
            <w:r w:rsidRPr="004826F8">
              <w:rPr>
                <w:rFonts w:hAnsi="黑体" w:hint="eastAsia"/>
                <w:sz w:val="24"/>
                <w:szCs w:val="28"/>
              </w:rPr>
              <w:t xml:space="preserve">　</w:t>
            </w:r>
          </w:p>
        </w:tc>
      </w:tr>
      <w:tr w:rsidR="00ED6A18" w:rsidRPr="004826F8" w14:paraId="57D6E0EE" w14:textId="77777777" w:rsidTr="00B0331B">
        <w:trPr>
          <w:trHeight w:val="600"/>
        </w:trPr>
        <w:tc>
          <w:tcPr>
            <w:tcW w:w="1278" w:type="pct"/>
            <w:tcBorders>
              <w:top w:val="single" w:sz="4" w:space="0" w:color="auto"/>
              <w:left w:val="single" w:sz="4" w:space="0" w:color="auto"/>
              <w:bottom w:val="single" w:sz="4" w:space="0" w:color="auto"/>
              <w:right w:val="single" w:sz="4" w:space="0" w:color="auto"/>
            </w:tcBorders>
            <w:vAlign w:val="center"/>
          </w:tcPr>
          <w:p w14:paraId="70FDFAEB" w14:textId="77777777" w:rsidR="00ED6A18" w:rsidRPr="004826F8" w:rsidRDefault="00ED6A18" w:rsidP="00B0331B">
            <w:pPr>
              <w:rPr>
                <w:rFonts w:hAnsi="黑体"/>
                <w:b/>
                <w:bCs/>
                <w:sz w:val="24"/>
                <w:szCs w:val="28"/>
              </w:rPr>
            </w:pPr>
            <w:r w:rsidRPr="004826F8">
              <w:rPr>
                <w:rFonts w:hAnsi="黑体" w:hint="eastAsia"/>
                <w:b/>
                <w:bCs/>
                <w:sz w:val="24"/>
                <w:szCs w:val="28"/>
              </w:rPr>
              <w:t>联系人姓名</w:t>
            </w:r>
          </w:p>
        </w:tc>
        <w:tc>
          <w:tcPr>
            <w:tcW w:w="1238" w:type="pct"/>
            <w:gridSpan w:val="2"/>
            <w:tcBorders>
              <w:top w:val="single" w:sz="4" w:space="0" w:color="auto"/>
              <w:left w:val="single" w:sz="4" w:space="0" w:color="auto"/>
              <w:bottom w:val="single" w:sz="4" w:space="0" w:color="auto"/>
              <w:right w:val="single" w:sz="4" w:space="0" w:color="auto"/>
            </w:tcBorders>
            <w:vAlign w:val="center"/>
          </w:tcPr>
          <w:p w14:paraId="5A8FFB69" w14:textId="77777777" w:rsidR="00ED6A18" w:rsidRPr="004826F8" w:rsidRDefault="00ED6A18" w:rsidP="00B0331B">
            <w:pPr>
              <w:rPr>
                <w:rFonts w:hAnsi="黑体"/>
                <w:sz w:val="24"/>
                <w:szCs w:val="28"/>
              </w:rPr>
            </w:pPr>
            <w:r w:rsidRPr="004826F8">
              <w:rPr>
                <w:rFonts w:hAnsi="黑体" w:hint="eastAsia"/>
                <w:sz w:val="24"/>
                <w:szCs w:val="28"/>
              </w:rPr>
              <w:t xml:space="preserve">　</w:t>
            </w:r>
          </w:p>
        </w:tc>
        <w:tc>
          <w:tcPr>
            <w:tcW w:w="954" w:type="pct"/>
            <w:tcBorders>
              <w:top w:val="single" w:sz="4" w:space="0" w:color="auto"/>
              <w:left w:val="single" w:sz="4" w:space="0" w:color="auto"/>
              <w:bottom w:val="single" w:sz="4" w:space="0" w:color="auto"/>
              <w:right w:val="single" w:sz="4" w:space="0" w:color="auto"/>
            </w:tcBorders>
            <w:vAlign w:val="center"/>
          </w:tcPr>
          <w:p w14:paraId="60ACD6AA" w14:textId="77777777" w:rsidR="00ED6A18" w:rsidRPr="004826F8" w:rsidRDefault="00ED6A18" w:rsidP="00B0331B">
            <w:pPr>
              <w:rPr>
                <w:rFonts w:hAnsi="黑体"/>
                <w:b/>
                <w:bCs/>
                <w:sz w:val="24"/>
                <w:szCs w:val="28"/>
              </w:rPr>
            </w:pPr>
            <w:r w:rsidRPr="004826F8">
              <w:rPr>
                <w:rFonts w:hAnsi="黑体" w:hint="eastAsia"/>
                <w:b/>
                <w:bCs/>
                <w:sz w:val="24"/>
                <w:szCs w:val="28"/>
              </w:rPr>
              <w:t>联系人手机</w:t>
            </w:r>
          </w:p>
        </w:tc>
        <w:tc>
          <w:tcPr>
            <w:tcW w:w="1527" w:type="pct"/>
            <w:tcBorders>
              <w:top w:val="single" w:sz="4" w:space="0" w:color="auto"/>
              <w:left w:val="single" w:sz="4" w:space="0" w:color="auto"/>
              <w:bottom w:val="single" w:sz="4" w:space="0" w:color="auto"/>
              <w:right w:val="single" w:sz="4" w:space="0" w:color="auto"/>
            </w:tcBorders>
            <w:vAlign w:val="center"/>
          </w:tcPr>
          <w:p w14:paraId="61B42AB2" w14:textId="77777777" w:rsidR="00ED6A18" w:rsidRPr="004826F8" w:rsidRDefault="00ED6A18" w:rsidP="00B0331B">
            <w:pPr>
              <w:rPr>
                <w:rFonts w:hAnsi="黑体"/>
                <w:sz w:val="24"/>
                <w:szCs w:val="28"/>
              </w:rPr>
            </w:pPr>
            <w:r w:rsidRPr="004826F8">
              <w:rPr>
                <w:rFonts w:hAnsi="黑体" w:hint="eastAsia"/>
                <w:sz w:val="24"/>
                <w:szCs w:val="28"/>
              </w:rPr>
              <w:t xml:space="preserve">　</w:t>
            </w:r>
          </w:p>
        </w:tc>
      </w:tr>
      <w:tr w:rsidR="00ED6A18" w:rsidRPr="004826F8" w14:paraId="255983EF" w14:textId="77777777" w:rsidTr="00B0331B">
        <w:trPr>
          <w:trHeight w:val="600"/>
        </w:trPr>
        <w:tc>
          <w:tcPr>
            <w:tcW w:w="1278" w:type="pct"/>
            <w:tcBorders>
              <w:top w:val="single" w:sz="4" w:space="0" w:color="auto"/>
              <w:left w:val="single" w:sz="4" w:space="0" w:color="auto"/>
              <w:bottom w:val="single" w:sz="4" w:space="0" w:color="auto"/>
              <w:right w:val="single" w:sz="4" w:space="0" w:color="auto"/>
            </w:tcBorders>
            <w:vAlign w:val="center"/>
          </w:tcPr>
          <w:p w14:paraId="697FE45F" w14:textId="77777777" w:rsidR="00ED6A18" w:rsidRPr="004826F8" w:rsidRDefault="00ED6A18" w:rsidP="00B0331B">
            <w:pPr>
              <w:rPr>
                <w:rFonts w:hAnsi="黑体"/>
                <w:b/>
                <w:bCs/>
                <w:sz w:val="24"/>
                <w:szCs w:val="28"/>
              </w:rPr>
            </w:pPr>
            <w:r w:rsidRPr="004826F8">
              <w:rPr>
                <w:rFonts w:hAnsi="黑体" w:hint="eastAsia"/>
                <w:b/>
                <w:bCs/>
                <w:sz w:val="24"/>
                <w:szCs w:val="28"/>
              </w:rPr>
              <w:t>传真</w:t>
            </w:r>
          </w:p>
        </w:tc>
        <w:tc>
          <w:tcPr>
            <w:tcW w:w="1238" w:type="pct"/>
            <w:gridSpan w:val="2"/>
            <w:tcBorders>
              <w:top w:val="single" w:sz="4" w:space="0" w:color="auto"/>
              <w:left w:val="single" w:sz="4" w:space="0" w:color="auto"/>
              <w:bottom w:val="single" w:sz="4" w:space="0" w:color="auto"/>
              <w:right w:val="single" w:sz="4" w:space="0" w:color="auto"/>
            </w:tcBorders>
            <w:vAlign w:val="center"/>
          </w:tcPr>
          <w:p w14:paraId="6A690F83" w14:textId="77777777" w:rsidR="00ED6A18" w:rsidRPr="004826F8" w:rsidRDefault="00ED6A18" w:rsidP="00B0331B">
            <w:pPr>
              <w:rPr>
                <w:rFonts w:hAnsi="黑体"/>
                <w:sz w:val="24"/>
                <w:szCs w:val="28"/>
              </w:rPr>
            </w:pPr>
            <w:r w:rsidRPr="004826F8">
              <w:rPr>
                <w:rFonts w:hAnsi="黑体" w:hint="eastAsia"/>
                <w:sz w:val="24"/>
                <w:szCs w:val="28"/>
              </w:rPr>
              <w:t xml:space="preserve">　</w:t>
            </w:r>
          </w:p>
        </w:tc>
        <w:tc>
          <w:tcPr>
            <w:tcW w:w="954" w:type="pct"/>
            <w:tcBorders>
              <w:top w:val="single" w:sz="4" w:space="0" w:color="auto"/>
              <w:left w:val="single" w:sz="4" w:space="0" w:color="auto"/>
              <w:bottom w:val="single" w:sz="4" w:space="0" w:color="auto"/>
              <w:right w:val="single" w:sz="4" w:space="0" w:color="auto"/>
            </w:tcBorders>
            <w:vAlign w:val="center"/>
          </w:tcPr>
          <w:p w14:paraId="5B851038" w14:textId="77777777" w:rsidR="00ED6A18" w:rsidRPr="004826F8" w:rsidRDefault="00ED6A18" w:rsidP="00B0331B">
            <w:pPr>
              <w:rPr>
                <w:rFonts w:hAnsi="黑体"/>
                <w:b/>
                <w:bCs/>
                <w:sz w:val="24"/>
                <w:szCs w:val="28"/>
              </w:rPr>
            </w:pPr>
            <w:r w:rsidRPr="004826F8">
              <w:rPr>
                <w:rFonts w:hAnsi="黑体" w:hint="eastAsia"/>
                <w:b/>
                <w:bCs/>
                <w:sz w:val="24"/>
                <w:szCs w:val="28"/>
              </w:rPr>
              <w:t>电子邮箱</w:t>
            </w:r>
          </w:p>
        </w:tc>
        <w:tc>
          <w:tcPr>
            <w:tcW w:w="1527" w:type="pct"/>
            <w:tcBorders>
              <w:top w:val="single" w:sz="4" w:space="0" w:color="auto"/>
              <w:left w:val="single" w:sz="4" w:space="0" w:color="auto"/>
              <w:bottom w:val="single" w:sz="4" w:space="0" w:color="auto"/>
              <w:right w:val="single" w:sz="4" w:space="0" w:color="auto"/>
            </w:tcBorders>
            <w:vAlign w:val="center"/>
          </w:tcPr>
          <w:p w14:paraId="1ACC294F" w14:textId="77777777" w:rsidR="00ED6A18" w:rsidRPr="004826F8" w:rsidRDefault="00ED6A18" w:rsidP="00B0331B">
            <w:pPr>
              <w:rPr>
                <w:rFonts w:hAnsi="黑体"/>
                <w:sz w:val="24"/>
                <w:szCs w:val="28"/>
              </w:rPr>
            </w:pPr>
          </w:p>
        </w:tc>
      </w:tr>
      <w:tr w:rsidR="00ED6A18" w:rsidRPr="004826F8" w14:paraId="3F7157CC" w14:textId="77777777" w:rsidTr="00B0331B">
        <w:trPr>
          <w:trHeight w:val="600"/>
        </w:trPr>
        <w:tc>
          <w:tcPr>
            <w:tcW w:w="1278" w:type="pct"/>
            <w:tcBorders>
              <w:top w:val="single" w:sz="4" w:space="0" w:color="auto"/>
              <w:left w:val="single" w:sz="4" w:space="0" w:color="auto"/>
              <w:bottom w:val="single" w:sz="4" w:space="0" w:color="auto"/>
              <w:right w:val="single" w:sz="4" w:space="0" w:color="auto"/>
            </w:tcBorders>
            <w:vAlign w:val="center"/>
          </w:tcPr>
          <w:p w14:paraId="76271F31" w14:textId="77777777" w:rsidR="00ED6A18" w:rsidRPr="004826F8" w:rsidRDefault="00ED6A18" w:rsidP="00B0331B">
            <w:pPr>
              <w:rPr>
                <w:rFonts w:hAnsi="黑体"/>
                <w:b/>
                <w:bCs/>
                <w:sz w:val="24"/>
                <w:szCs w:val="28"/>
              </w:rPr>
            </w:pPr>
            <w:r w:rsidRPr="004826F8">
              <w:rPr>
                <w:rFonts w:hAnsi="黑体" w:hint="eastAsia"/>
                <w:b/>
                <w:bCs/>
                <w:sz w:val="24"/>
                <w:szCs w:val="28"/>
              </w:rPr>
              <w:t>联系人身份证号</w:t>
            </w:r>
          </w:p>
        </w:tc>
        <w:tc>
          <w:tcPr>
            <w:tcW w:w="3721" w:type="pct"/>
            <w:gridSpan w:val="4"/>
            <w:tcBorders>
              <w:top w:val="single" w:sz="4" w:space="0" w:color="auto"/>
              <w:left w:val="single" w:sz="4" w:space="0" w:color="auto"/>
              <w:bottom w:val="single" w:sz="4" w:space="0" w:color="auto"/>
              <w:right w:val="single" w:sz="4" w:space="0" w:color="auto"/>
            </w:tcBorders>
            <w:vAlign w:val="center"/>
          </w:tcPr>
          <w:p w14:paraId="55E4A3EB" w14:textId="77777777" w:rsidR="00ED6A18" w:rsidRPr="004826F8" w:rsidRDefault="00ED6A18" w:rsidP="00B0331B">
            <w:pPr>
              <w:rPr>
                <w:rFonts w:hAnsi="黑体"/>
                <w:sz w:val="24"/>
                <w:szCs w:val="28"/>
              </w:rPr>
            </w:pPr>
          </w:p>
        </w:tc>
      </w:tr>
      <w:tr w:rsidR="00ED6A18" w:rsidRPr="004826F8" w14:paraId="4E50FEE8" w14:textId="77777777" w:rsidTr="00B0331B">
        <w:trPr>
          <w:trHeight w:val="600"/>
        </w:trPr>
        <w:tc>
          <w:tcPr>
            <w:tcW w:w="1278" w:type="pct"/>
            <w:tcBorders>
              <w:top w:val="single" w:sz="4" w:space="0" w:color="auto"/>
              <w:left w:val="single" w:sz="4" w:space="0" w:color="auto"/>
              <w:bottom w:val="single" w:sz="4" w:space="0" w:color="auto"/>
              <w:right w:val="single" w:sz="4" w:space="0" w:color="auto"/>
            </w:tcBorders>
            <w:vAlign w:val="center"/>
          </w:tcPr>
          <w:p w14:paraId="7A41F663" w14:textId="77777777" w:rsidR="00ED6A18" w:rsidRPr="004826F8" w:rsidRDefault="00ED6A18" w:rsidP="00B0331B">
            <w:pPr>
              <w:rPr>
                <w:rFonts w:hAnsi="黑体"/>
                <w:b/>
                <w:bCs/>
                <w:sz w:val="24"/>
                <w:szCs w:val="28"/>
              </w:rPr>
            </w:pPr>
            <w:r w:rsidRPr="004826F8">
              <w:rPr>
                <w:rFonts w:hAnsi="黑体" w:hint="eastAsia"/>
                <w:b/>
                <w:bCs/>
                <w:sz w:val="24"/>
                <w:szCs w:val="28"/>
              </w:rPr>
              <w:t>邮政地址</w:t>
            </w:r>
          </w:p>
        </w:tc>
        <w:tc>
          <w:tcPr>
            <w:tcW w:w="3721" w:type="pct"/>
            <w:gridSpan w:val="4"/>
            <w:tcBorders>
              <w:top w:val="single" w:sz="4" w:space="0" w:color="auto"/>
              <w:left w:val="single" w:sz="4" w:space="0" w:color="auto"/>
              <w:bottom w:val="single" w:sz="4" w:space="0" w:color="auto"/>
              <w:right w:val="single" w:sz="4" w:space="0" w:color="auto"/>
            </w:tcBorders>
            <w:vAlign w:val="center"/>
          </w:tcPr>
          <w:p w14:paraId="4F962688" w14:textId="77777777" w:rsidR="00ED6A18" w:rsidRPr="004826F8" w:rsidRDefault="00ED6A18" w:rsidP="00B0331B">
            <w:pPr>
              <w:rPr>
                <w:rFonts w:hAnsi="黑体"/>
                <w:sz w:val="24"/>
                <w:szCs w:val="28"/>
              </w:rPr>
            </w:pPr>
          </w:p>
        </w:tc>
      </w:tr>
      <w:tr w:rsidR="00ED6A18" w:rsidRPr="004826F8" w14:paraId="78C565D8" w14:textId="77777777" w:rsidTr="00B0331B">
        <w:trPr>
          <w:trHeight w:val="600"/>
        </w:trPr>
        <w:tc>
          <w:tcPr>
            <w:tcW w:w="1278" w:type="pct"/>
            <w:tcBorders>
              <w:top w:val="single" w:sz="4" w:space="0" w:color="auto"/>
              <w:left w:val="single" w:sz="4" w:space="0" w:color="auto"/>
              <w:bottom w:val="single" w:sz="4" w:space="0" w:color="auto"/>
              <w:right w:val="single" w:sz="4" w:space="0" w:color="auto"/>
            </w:tcBorders>
            <w:vAlign w:val="center"/>
          </w:tcPr>
          <w:p w14:paraId="144FD969" w14:textId="77777777" w:rsidR="00ED6A18" w:rsidRPr="004826F8" w:rsidRDefault="00ED6A18" w:rsidP="00B0331B">
            <w:pPr>
              <w:rPr>
                <w:rFonts w:hAnsi="黑体"/>
                <w:b/>
                <w:bCs/>
                <w:sz w:val="24"/>
                <w:szCs w:val="28"/>
              </w:rPr>
            </w:pPr>
            <w:r w:rsidRPr="004826F8">
              <w:rPr>
                <w:rFonts w:hAnsi="黑体" w:hint="eastAsia"/>
                <w:b/>
                <w:bCs/>
                <w:sz w:val="24"/>
                <w:szCs w:val="28"/>
              </w:rPr>
              <w:t>投标方式</w:t>
            </w:r>
          </w:p>
        </w:tc>
        <w:tc>
          <w:tcPr>
            <w:tcW w:w="3721" w:type="pct"/>
            <w:gridSpan w:val="4"/>
            <w:tcBorders>
              <w:top w:val="single" w:sz="4" w:space="0" w:color="auto"/>
              <w:left w:val="single" w:sz="4" w:space="0" w:color="auto"/>
              <w:bottom w:val="single" w:sz="4" w:space="0" w:color="auto"/>
              <w:right w:val="single" w:sz="4" w:space="0" w:color="auto"/>
            </w:tcBorders>
            <w:vAlign w:val="center"/>
          </w:tcPr>
          <w:p w14:paraId="56543D6D" w14:textId="77777777" w:rsidR="00ED6A18" w:rsidRPr="004826F8" w:rsidRDefault="00ED6A18" w:rsidP="00B0331B">
            <w:pPr>
              <w:rPr>
                <w:rFonts w:hAnsi="黑体"/>
                <w:sz w:val="24"/>
                <w:szCs w:val="28"/>
              </w:rPr>
            </w:pPr>
            <w:r w:rsidRPr="004826F8">
              <w:rPr>
                <w:rFonts w:hAnsi="黑体"/>
                <w:sz w:val="24"/>
                <w:szCs w:val="28"/>
              </w:rPr>
              <w:sym w:font="Wingdings 2" w:char="F0A3"/>
            </w:r>
            <w:r w:rsidRPr="004826F8">
              <w:rPr>
                <w:rFonts w:hAnsi="黑体" w:hint="eastAsia"/>
                <w:sz w:val="24"/>
                <w:szCs w:val="28"/>
              </w:rPr>
              <w:t xml:space="preserve">代理（代理商）　　　</w:t>
            </w:r>
            <w:r w:rsidRPr="004826F8">
              <w:rPr>
                <w:rFonts w:hAnsi="黑体"/>
                <w:sz w:val="24"/>
                <w:szCs w:val="28"/>
              </w:rPr>
              <w:sym w:font="Wingdings 2" w:char="F0A3"/>
            </w:r>
            <w:r w:rsidRPr="004826F8">
              <w:rPr>
                <w:rFonts w:hAnsi="黑体" w:hint="eastAsia"/>
                <w:sz w:val="24"/>
                <w:szCs w:val="28"/>
              </w:rPr>
              <w:t>自行（制造商）</w:t>
            </w:r>
          </w:p>
        </w:tc>
      </w:tr>
      <w:tr w:rsidR="00ED6A18" w:rsidRPr="004826F8" w14:paraId="51CE69F4" w14:textId="77777777" w:rsidTr="00B0331B">
        <w:trPr>
          <w:trHeight w:val="600"/>
        </w:trPr>
        <w:tc>
          <w:tcPr>
            <w:tcW w:w="1278" w:type="pct"/>
            <w:tcBorders>
              <w:top w:val="single" w:sz="4" w:space="0" w:color="auto"/>
              <w:left w:val="single" w:sz="4" w:space="0" w:color="auto"/>
              <w:bottom w:val="single" w:sz="4" w:space="0" w:color="auto"/>
              <w:right w:val="single" w:sz="4" w:space="0" w:color="auto"/>
            </w:tcBorders>
            <w:vAlign w:val="center"/>
          </w:tcPr>
          <w:p w14:paraId="47E11B36" w14:textId="77777777" w:rsidR="00ED6A18" w:rsidRPr="004826F8" w:rsidRDefault="00ED6A18" w:rsidP="00B0331B">
            <w:pPr>
              <w:rPr>
                <w:rFonts w:hAnsi="黑体"/>
                <w:b/>
                <w:bCs/>
                <w:sz w:val="24"/>
                <w:szCs w:val="28"/>
              </w:rPr>
            </w:pPr>
            <w:r w:rsidRPr="004826F8">
              <w:rPr>
                <w:rFonts w:hAnsi="黑体" w:hint="eastAsia"/>
                <w:b/>
                <w:bCs/>
                <w:sz w:val="24"/>
                <w:szCs w:val="28"/>
              </w:rPr>
              <w:t>购买资料</w:t>
            </w:r>
          </w:p>
        </w:tc>
        <w:tc>
          <w:tcPr>
            <w:tcW w:w="3721" w:type="pct"/>
            <w:gridSpan w:val="4"/>
            <w:tcBorders>
              <w:top w:val="single" w:sz="4" w:space="0" w:color="auto"/>
              <w:left w:val="single" w:sz="4" w:space="0" w:color="auto"/>
              <w:bottom w:val="single" w:sz="4" w:space="0" w:color="auto"/>
              <w:right w:val="single" w:sz="4" w:space="0" w:color="auto"/>
            </w:tcBorders>
            <w:vAlign w:val="center"/>
          </w:tcPr>
          <w:p w14:paraId="21DDB751" w14:textId="77777777" w:rsidR="00ED6A18" w:rsidRPr="004826F8" w:rsidRDefault="00ED6A18" w:rsidP="00B0331B">
            <w:pPr>
              <w:rPr>
                <w:rFonts w:hAnsi="黑体"/>
                <w:sz w:val="24"/>
                <w:szCs w:val="28"/>
              </w:rPr>
            </w:pPr>
            <w:r w:rsidRPr="004826F8">
              <w:rPr>
                <w:rFonts w:hAnsi="黑体"/>
                <w:sz w:val="24"/>
                <w:szCs w:val="28"/>
              </w:rPr>
              <w:sym w:font="Wingdings 2" w:char="F0A3"/>
            </w:r>
            <w:r w:rsidRPr="004826F8">
              <w:rPr>
                <w:rFonts w:hAnsi="黑体" w:hint="eastAsia"/>
                <w:sz w:val="24"/>
                <w:szCs w:val="28"/>
              </w:rPr>
              <w:t xml:space="preserve">纸制版一份　　</w:t>
            </w:r>
            <w:r w:rsidRPr="004826F8">
              <w:rPr>
                <w:rFonts w:hAnsi="黑体"/>
                <w:sz w:val="24"/>
                <w:szCs w:val="28"/>
              </w:rPr>
              <w:sym w:font="Wingdings 2" w:char="F0A3"/>
            </w:r>
            <w:r w:rsidRPr="004826F8">
              <w:rPr>
                <w:rFonts w:hAnsi="黑体" w:hint="eastAsia"/>
                <w:sz w:val="24"/>
                <w:szCs w:val="28"/>
              </w:rPr>
              <w:t>电子版一份</w:t>
            </w:r>
          </w:p>
        </w:tc>
      </w:tr>
      <w:tr w:rsidR="00ED6A18" w:rsidRPr="004826F8" w14:paraId="1746DE5A" w14:textId="77777777" w:rsidTr="00B0331B">
        <w:trPr>
          <w:trHeight w:val="600"/>
        </w:trPr>
        <w:tc>
          <w:tcPr>
            <w:tcW w:w="1278" w:type="pct"/>
            <w:tcBorders>
              <w:top w:val="single" w:sz="4" w:space="0" w:color="auto"/>
              <w:left w:val="single" w:sz="4" w:space="0" w:color="auto"/>
              <w:bottom w:val="single" w:sz="4" w:space="0" w:color="auto"/>
              <w:right w:val="single" w:sz="4" w:space="0" w:color="auto"/>
            </w:tcBorders>
            <w:vAlign w:val="center"/>
          </w:tcPr>
          <w:p w14:paraId="76C39313" w14:textId="77777777" w:rsidR="00ED6A18" w:rsidRPr="004826F8" w:rsidRDefault="00ED6A18" w:rsidP="00B0331B">
            <w:pPr>
              <w:rPr>
                <w:rFonts w:hAnsi="黑体"/>
                <w:b/>
                <w:bCs/>
                <w:sz w:val="24"/>
                <w:szCs w:val="28"/>
              </w:rPr>
            </w:pPr>
            <w:r w:rsidRPr="004826F8">
              <w:rPr>
                <w:rFonts w:hAnsi="黑体" w:hint="eastAsia"/>
                <w:b/>
                <w:bCs/>
                <w:sz w:val="24"/>
                <w:szCs w:val="28"/>
              </w:rPr>
              <w:t>开具发票类型</w:t>
            </w:r>
          </w:p>
        </w:tc>
        <w:tc>
          <w:tcPr>
            <w:tcW w:w="3721" w:type="pct"/>
            <w:gridSpan w:val="4"/>
            <w:tcBorders>
              <w:top w:val="single" w:sz="4" w:space="0" w:color="auto"/>
              <w:left w:val="single" w:sz="4" w:space="0" w:color="auto"/>
              <w:bottom w:val="single" w:sz="4" w:space="0" w:color="auto"/>
              <w:right w:val="single" w:sz="4" w:space="0" w:color="auto"/>
            </w:tcBorders>
            <w:vAlign w:val="center"/>
          </w:tcPr>
          <w:p w14:paraId="47EE2D26" w14:textId="77777777" w:rsidR="00ED6A18" w:rsidRPr="004826F8" w:rsidRDefault="00ED6A18" w:rsidP="00B0331B">
            <w:pPr>
              <w:rPr>
                <w:rFonts w:hAnsi="黑体"/>
                <w:sz w:val="24"/>
                <w:szCs w:val="28"/>
              </w:rPr>
            </w:pPr>
            <w:r w:rsidRPr="004826F8">
              <w:rPr>
                <w:rFonts w:hAnsi="黑体"/>
                <w:sz w:val="24"/>
                <w:szCs w:val="28"/>
              </w:rPr>
              <w:sym w:font="Wingdings 2" w:char="F0A3"/>
            </w:r>
            <w:r w:rsidRPr="004826F8">
              <w:rPr>
                <w:rFonts w:hAnsi="黑体" w:hint="eastAsia"/>
                <w:sz w:val="24"/>
                <w:szCs w:val="28"/>
              </w:rPr>
              <w:t>增值税普通发票</w:t>
            </w:r>
          </w:p>
        </w:tc>
      </w:tr>
      <w:tr w:rsidR="00ED6A18" w:rsidRPr="004826F8" w14:paraId="6E6F5F62" w14:textId="77777777" w:rsidTr="00B0331B">
        <w:trPr>
          <w:trHeight w:val="183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4CCEA7B" w14:textId="77777777" w:rsidR="00ED6A18" w:rsidRPr="004826F8" w:rsidRDefault="00ED6A18" w:rsidP="00B0331B">
            <w:pPr>
              <w:rPr>
                <w:rFonts w:hAnsi="黑体"/>
                <w:b/>
                <w:bCs/>
                <w:sz w:val="24"/>
                <w:szCs w:val="28"/>
              </w:rPr>
            </w:pPr>
            <w:r w:rsidRPr="004826F8">
              <w:rPr>
                <w:rFonts w:hAnsi="黑体" w:hint="eastAsia"/>
                <w:b/>
                <w:bCs/>
                <w:sz w:val="24"/>
                <w:szCs w:val="28"/>
              </w:rPr>
              <w:t>发票开票信息</w:t>
            </w:r>
          </w:p>
          <w:p w14:paraId="144C249D" w14:textId="77777777" w:rsidR="00ED6A18" w:rsidRPr="004826F8" w:rsidRDefault="00ED6A18" w:rsidP="00B0331B">
            <w:pPr>
              <w:ind w:firstLineChars="100" w:firstLine="240"/>
              <w:rPr>
                <w:rFonts w:hAnsi="黑体"/>
                <w:sz w:val="24"/>
                <w:szCs w:val="28"/>
              </w:rPr>
            </w:pPr>
            <w:r w:rsidRPr="004826F8">
              <w:rPr>
                <w:rFonts w:hAnsi="黑体" w:hint="eastAsia"/>
                <w:sz w:val="24"/>
                <w:szCs w:val="28"/>
              </w:rPr>
              <w:t>名</w:t>
            </w:r>
            <w:proofErr w:type="gramStart"/>
            <w:r w:rsidRPr="004826F8">
              <w:rPr>
                <w:rFonts w:hAnsi="黑体" w:hint="eastAsia"/>
                <w:sz w:val="24"/>
                <w:szCs w:val="28"/>
              </w:rPr>
              <w:t xml:space="preserve">　　　　</w:t>
            </w:r>
            <w:proofErr w:type="gramEnd"/>
            <w:r w:rsidRPr="004826F8">
              <w:rPr>
                <w:rFonts w:hAnsi="黑体" w:hint="eastAsia"/>
                <w:sz w:val="24"/>
                <w:szCs w:val="28"/>
              </w:rPr>
              <w:t>称：</w:t>
            </w:r>
          </w:p>
          <w:p w14:paraId="482549CA" w14:textId="77777777" w:rsidR="00ED6A18" w:rsidRPr="004826F8" w:rsidRDefault="00ED6A18" w:rsidP="00B0331B">
            <w:pPr>
              <w:ind w:firstLineChars="100" w:firstLine="240"/>
              <w:rPr>
                <w:rFonts w:hAnsi="黑体"/>
                <w:sz w:val="24"/>
                <w:szCs w:val="28"/>
              </w:rPr>
            </w:pPr>
            <w:r w:rsidRPr="004826F8">
              <w:rPr>
                <w:rFonts w:hAnsi="黑体" w:hint="eastAsia"/>
                <w:sz w:val="24"/>
                <w:szCs w:val="28"/>
              </w:rPr>
              <w:t>纳税人识别号：</w:t>
            </w:r>
          </w:p>
          <w:p w14:paraId="598CB168" w14:textId="77777777" w:rsidR="00ED6A18" w:rsidRPr="004826F8" w:rsidRDefault="00ED6A18" w:rsidP="00B0331B">
            <w:pPr>
              <w:ind w:firstLineChars="100" w:firstLine="240"/>
              <w:rPr>
                <w:rFonts w:hAnsi="黑体"/>
                <w:sz w:val="24"/>
                <w:szCs w:val="28"/>
              </w:rPr>
            </w:pPr>
            <w:r w:rsidRPr="004826F8">
              <w:rPr>
                <w:rFonts w:hAnsi="黑体" w:hint="eastAsia"/>
                <w:sz w:val="24"/>
                <w:szCs w:val="28"/>
              </w:rPr>
              <w:t>地址、电话：</w:t>
            </w:r>
          </w:p>
          <w:p w14:paraId="057ED99F" w14:textId="77777777" w:rsidR="00ED6A18" w:rsidRPr="004826F8" w:rsidRDefault="00ED6A18" w:rsidP="00B0331B">
            <w:pPr>
              <w:ind w:firstLineChars="100" w:firstLine="240"/>
              <w:rPr>
                <w:rFonts w:hAnsi="黑体"/>
                <w:sz w:val="24"/>
                <w:szCs w:val="28"/>
              </w:rPr>
            </w:pPr>
            <w:r w:rsidRPr="004826F8">
              <w:rPr>
                <w:rFonts w:hAnsi="黑体" w:hint="eastAsia"/>
                <w:sz w:val="24"/>
                <w:szCs w:val="28"/>
              </w:rPr>
              <w:t>开户行及账号：</w:t>
            </w:r>
          </w:p>
        </w:tc>
      </w:tr>
      <w:tr w:rsidR="00ED6A18" w:rsidRPr="004826F8" w14:paraId="0BDE7D00" w14:textId="77777777" w:rsidTr="00B0331B">
        <w:trPr>
          <w:trHeight w:val="499"/>
        </w:trPr>
        <w:tc>
          <w:tcPr>
            <w:tcW w:w="1570" w:type="pct"/>
            <w:gridSpan w:val="2"/>
            <w:tcBorders>
              <w:top w:val="single" w:sz="4" w:space="0" w:color="auto"/>
              <w:left w:val="single" w:sz="4" w:space="0" w:color="auto"/>
              <w:bottom w:val="single" w:sz="4" w:space="0" w:color="auto"/>
              <w:right w:val="single" w:sz="4" w:space="0" w:color="auto"/>
            </w:tcBorders>
            <w:vAlign w:val="center"/>
          </w:tcPr>
          <w:p w14:paraId="41AB1C67" w14:textId="77777777" w:rsidR="00ED6A18" w:rsidRPr="004826F8" w:rsidRDefault="00ED6A18" w:rsidP="00B0331B">
            <w:pPr>
              <w:rPr>
                <w:rFonts w:hAnsi="黑体"/>
                <w:b/>
                <w:bCs/>
                <w:sz w:val="24"/>
                <w:szCs w:val="28"/>
              </w:rPr>
            </w:pPr>
            <w:r w:rsidRPr="004826F8">
              <w:rPr>
                <w:rFonts w:hAnsi="黑体" w:hint="eastAsia"/>
                <w:b/>
                <w:bCs/>
                <w:sz w:val="24"/>
                <w:szCs w:val="28"/>
              </w:rPr>
              <w:t>开户行行号</w:t>
            </w:r>
          </w:p>
          <w:p w14:paraId="5C6D612D" w14:textId="77777777" w:rsidR="00ED6A18" w:rsidRPr="004826F8" w:rsidRDefault="00ED6A18" w:rsidP="00B0331B">
            <w:pPr>
              <w:rPr>
                <w:rFonts w:hAnsi="黑体"/>
                <w:sz w:val="24"/>
                <w:szCs w:val="28"/>
              </w:rPr>
            </w:pPr>
            <w:r w:rsidRPr="004826F8">
              <w:rPr>
                <w:rFonts w:hAnsi="黑体"/>
                <w:sz w:val="24"/>
              </w:rPr>
              <w:t>12</w:t>
            </w:r>
            <w:r w:rsidRPr="004826F8">
              <w:rPr>
                <w:rFonts w:hAnsi="黑体" w:hint="eastAsia"/>
                <w:sz w:val="24"/>
              </w:rPr>
              <w:t>位，用于退保证金</w:t>
            </w:r>
          </w:p>
        </w:tc>
        <w:tc>
          <w:tcPr>
            <w:tcW w:w="3429" w:type="pct"/>
            <w:gridSpan w:val="3"/>
            <w:tcBorders>
              <w:top w:val="single" w:sz="4" w:space="0" w:color="auto"/>
              <w:left w:val="single" w:sz="4" w:space="0" w:color="auto"/>
              <w:bottom w:val="single" w:sz="4" w:space="0" w:color="auto"/>
              <w:right w:val="single" w:sz="4" w:space="0" w:color="auto"/>
            </w:tcBorders>
            <w:vAlign w:val="center"/>
          </w:tcPr>
          <w:p w14:paraId="6B35D94E" w14:textId="77777777" w:rsidR="00ED6A18" w:rsidRPr="004826F8" w:rsidRDefault="00ED6A18" w:rsidP="00B0331B">
            <w:pPr>
              <w:rPr>
                <w:rFonts w:hAnsi="黑体"/>
                <w:sz w:val="24"/>
                <w:szCs w:val="28"/>
              </w:rPr>
            </w:pPr>
          </w:p>
        </w:tc>
      </w:tr>
      <w:tr w:rsidR="00ED6A18" w:rsidRPr="004826F8" w14:paraId="68E25A12" w14:textId="77777777" w:rsidTr="00B0331B">
        <w:trPr>
          <w:trHeight w:val="499"/>
        </w:trPr>
        <w:tc>
          <w:tcPr>
            <w:tcW w:w="1570" w:type="pct"/>
            <w:gridSpan w:val="2"/>
            <w:tcBorders>
              <w:top w:val="single" w:sz="4" w:space="0" w:color="auto"/>
              <w:left w:val="single" w:sz="4" w:space="0" w:color="auto"/>
              <w:bottom w:val="single" w:sz="4" w:space="0" w:color="auto"/>
              <w:right w:val="single" w:sz="4" w:space="0" w:color="auto"/>
            </w:tcBorders>
            <w:vAlign w:val="center"/>
          </w:tcPr>
          <w:p w14:paraId="716E1F9F" w14:textId="77777777" w:rsidR="00ED6A18" w:rsidRPr="004826F8" w:rsidRDefault="00ED6A18" w:rsidP="00B0331B">
            <w:pPr>
              <w:rPr>
                <w:rFonts w:hAnsi="黑体"/>
                <w:sz w:val="24"/>
              </w:rPr>
            </w:pPr>
            <w:r w:rsidRPr="004826F8">
              <w:rPr>
                <w:rFonts w:hAnsi="黑体" w:hint="eastAsia"/>
                <w:b/>
                <w:bCs/>
                <w:sz w:val="24"/>
                <w:szCs w:val="28"/>
              </w:rPr>
              <w:t>购买时间</w:t>
            </w:r>
          </w:p>
        </w:tc>
        <w:tc>
          <w:tcPr>
            <w:tcW w:w="3429" w:type="pct"/>
            <w:gridSpan w:val="3"/>
            <w:tcBorders>
              <w:top w:val="single" w:sz="4" w:space="0" w:color="auto"/>
              <w:left w:val="single" w:sz="4" w:space="0" w:color="auto"/>
              <w:bottom w:val="single" w:sz="4" w:space="0" w:color="auto"/>
              <w:right w:val="single" w:sz="4" w:space="0" w:color="auto"/>
            </w:tcBorders>
            <w:vAlign w:val="center"/>
          </w:tcPr>
          <w:p w14:paraId="28C00090" w14:textId="77777777" w:rsidR="00ED6A18" w:rsidRPr="004826F8" w:rsidRDefault="00ED6A18" w:rsidP="00B0331B">
            <w:pPr>
              <w:rPr>
                <w:rFonts w:hAnsi="黑体"/>
                <w:sz w:val="24"/>
                <w:szCs w:val="28"/>
              </w:rPr>
            </w:pPr>
          </w:p>
        </w:tc>
      </w:tr>
      <w:tr w:rsidR="00ED6A18" w:rsidRPr="004826F8" w14:paraId="6B8076A5" w14:textId="77777777" w:rsidTr="00B0331B">
        <w:trPr>
          <w:trHeight w:val="499"/>
        </w:trPr>
        <w:tc>
          <w:tcPr>
            <w:tcW w:w="1570" w:type="pct"/>
            <w:gridSpan w:val="2"/>
            <w:tcBorders>
              <w:top w:val="single" w:sz="4" w:space="0" w:color="auto"/>
              <w:left w:val="single" w:sz="4" w:space="0" w:color="auto"/>
              <w:bottom w:val="single" w:sz="4" w:space="0" w:color="auto"/>
              <w:right w:val="single" w:sz="4" w:space="0" w:color="auto"/>
            </w:tcBorders>
            <w:vAlign w:val="center"/>
          </w:tcPr>
          <w:p w14:paraId="4EA64280" w14:textId="77777777" w:rsidR="00ED6A18" w:rsidRPr="004826F8" w:rsidRDefault="00ED6A18" w:rsidP="00B0331B">
            <w:pPr>
              <w:rPr>
                <w:rFonts w:hAnsi="黑体"/>
                <w:b/>
                <w:bCs/>
                <w:sz w:val="24"/>
                <w:szCs w:val="28"/>
              </w:rPr>
            </w:pPr>
            <w:r w:rsidRPr="004826F8">
              <w:rPr>
                <w:rFonts w:hAnsi="黑体" w:hint="eastAsia"/>
                <w:b/>
                <w:bCs/>
                <w:sz w:val="24"/>
                <w:szCs w:val="28"/>
              </w:rPr>
              <w:t>到款金额</w:t>
            </w:r>
          </w:p>
          <w:p w14:paraId="5B51F9CC" w14:textId="77777777" w:rsidR="00ED6A18" w:rsidRPr="004826F8" w:rsidRDefault="00ED6A18" w:rsidP="00B0331B">
            <w:pPr>
              <w:rPr>
                <w:rFonts w:hAnsi="黑体"/>
                <w:b/>
                <w:bCs/>
                <w:sz w:val="24"/>
                <w:szCs w:val="28"/>
              </w:rPr>
            </w:pPr>
            <w:r w:rsidRPr="004826F8">
              <w:rPr>
                <w:rFonts w:hAnsi="黑体" w:hint="eastAsia"/>
                <w:sz w:val="22"/>
              </w:rPr>
              <w:t>如汇款</w:t>
            </w:r>
            <w:proofErr w:type="gramStart"/>
            <w:r w:rsidRPr="004826F8">
              <w:rPr>
                <w:rFonts w:hAnsi="黑体" w:hint="eastAsia"/>
                <w:sz w:val="22"/>
              </w:rPr>
              <w:t>购买请</w:t>
            </w:r>
            <w:proofErr w:type="gramEnd"/>
            <w:r w:rsidRPr="004826F8">
              <w:rPr>
                <w:rFonts w:hAnsi="黑体" w:hint="eastAsia"/>
                <w:sz w:val="22"/>
              </w:rPr>
              <w:t>附电汇凭证</w:t>
            </w:r>
          </w:p>
        </w:tc>
        <w:tc>
          <w:tcPr>
            <w:tcW w:w="3429" w:type="pct"/>
            <w:gridSpan w:val="3"/>
            <w:tcBorders>
              <w:top w:val="single" w:sz="4" w:space="0" w:color="auto"/>
              <w:left w:val="single" w:sz="4" w:space="0" w:color="auto"/>
              <w:bottom w:val="single" w:sz="4" w:space="0" w:color="auto"/>
              <w:right w:val="single" w:sz="4" w:space="0" w:color="auto"/>
            </w:tcBorders>
            <w:vAlign w:val="center"/>
          </w:tcPr>
          <w:p w14:paraId="72E8E405" w14:textId="77777777" w:rsidR="00ED6A18" w:rsidRPr="004826F8" w:rsidRDefault="00ED6A18" w:rsidP="00B0331B">
            <w:pPr>
              <w:rPr>
                <w:rFonts w:hAnsi="黑体"/>
                <w:sz w:val="24"/>
                <w:szCs w:val="28"/>
              </w:rPr>
            </w:pPr>
          </w:p>
        </w:tc>
      </w:tr>
    </w:tbl>
    <w:p w14:paraId="3A548842" w14:textId="77777777" w:rsidR="00ED6A18" w:rsidRPr="004826F8" w:rsidRDefault="00ED6A18" w:rsidP="00ED6A18">
      <w:pPr>
        <w:spacing w:line="360" w:lineRule="auto"/>
        <w:ind w:left="420" w:hangingChars="200" w:hanging="420"/>
        <w:jc w:val="left"/>
        <w:rPr>
          <w:rFonts w:ascii="Times New Roman" w:hAnsi="Times New Roman"/>
          <w:szCs w:val="24"/>
        </w:rPr>
      </w:pPr>
      <w:r w:rsidRPr="004826F8">
        <w:rPr>
          <w:rFonts w:ascii="宋体" w:hAnsi="宋体" w:hint="eastAsia"/>
          <w:szCs w:val="20"/>
        </w:rPr>
        <w:t>注：为保证与本次招标相关的所有资料能够及时、完整的发放到各投标单位手中，请各投标单位务必将本表要求的内容填写完整。</w:t>
      </w:r>
    </w:p>
    <w:p w14:paraId="57FC309B" w14:textId="77777777" w:rsidR="00ED6A18" w:rsidRPr="004826F8" w:rsidRDefault="00ED6A18" w:rsidP="00ED6A18">
      <w:pPr>
        <w:wordWrap w:val="0"/>
        <w:jc w:val="right"/>
        <w:rPr>
          <w:rFonts w:ascii="宋体" w:hAnsi="宋体"/>
          <w:sz w:val="24"/>
          <w:szCs w:val="20"/>
        </w:rPr>
      </w:pPr>
      <w:r w:rsidRPr="004826F8">
        <w:rPr>
          <w:rFonts w:ascii="宋体" w:hAnsi="宋体" w:hint="eastAsia"/>
          <w:sz w:val="24"/>
          <w:szCs w:val="20"/>
        </w:rPr>
        <w:t xml:space="preserve">法定代表人或委托人签字：                   </w:t>
      </w:r>
    </w:p>
    <w:p w14:paraId="00E181FB" w14:textId="77777777" w:rsidR="00ED6A18" w:rsidRPr="004826F8" w:rsidRDefault="00ED6A18" w:rsidP="00ED6A18">
      <w:pPr>
        <w:wordWrap w:val="0"/>
        <w:jc w:val="right"/>
        <w:rPr>
          <w:rFonts w:ascii="宋体" w:hAnsi="宋体"/>
          <w:sz w:val="24"/>
          <w:szCs w:val="20"/>
        </w:rPr>
      </w:pPr>
    </w:p>
    <w:p w14:paraId="66441B3A" w14:textId="77777777" w:rsidR="00ED6A18" w:rsidRPr="004826F8" w:rsidRDefault="00ED6A18" w:rsidP="00ED6A18">
      <w:pPr>
        <w:wordWrap w:val="0"/>
        <w:jc w:val="right"/>
        <w:rPr>
          <w:rFonts w:ascii="宋体" w:hAnsi="宋体"/>
          <w:sz w:val="24"/>
          <w:szCs w:val="20"/>
        </w:rPr>
      </w:pPr>
      <w:r w:rsidRPr="004826F8">
        <w:rPr>
          <w:rFonts w:ascii="宋体" w:hAnsi="宋体" w:hint="eastAsia"/>
          <w:sz w:val="24"/>
          <w:szCs w:val="20"/>
        </w:rPr>
        <w:t xml:space="preserve"> 单位盖章：                   </w:t>
      </w:r>
    </w:p>
    <w:p w14:paraId="5DD55DE1" w14:textId="77777777" w:rsidR="00ED6A18" w:rsidRPr="004826F8" w:rsidRDefault="00ED6A18" w:rsidP="00ED6A18">
      <w:pPr>
        <w:rPr>
          <w:rFonts w:ascii="宋体" w:hAnsi="宋体"/>
          <w:sz w:val="24"/>
          <w:szCs w:val="20"/>
        </w:rPr>
      </w:pPr>
    </w:p>
    <w:p w14:paraId="5D7F75ED" w14:textId="77777777" w:rsidR="00ED6A18" w:rsidRPr="004826F8" w:rsidRDefault="00ED6A18" w:rsidP="00ED6A18">
      <w:pPr>
        <w:ind w:firstLineChars="1000" w:firstLine="2400"/>
        <w:rPr>
          <w:rFonts w:ascii="微软雅黑" w:eastAsia="微软雅黑" w:hAnsi="Times New Roman" w:cs="微软雅黑"/>
          <w:kern w:val="0"/>
          <w:sz w:val="20"/>
          <w:szCs w:val="20"/>
        </w:rPr>
      </w:pPr>
      <w:r w:rsidRPr="004826F8">
        <w:rPr>
          <w:rFonts w:ascii="宋体" w:hAnsi="宋体" w:hint="eastAsia"/>
          <w:sz w:val="24"/>
          <w:szCs w:val="20"/>
        </w:rPr>
        <w:t xml:space="preserve">　　　　　　　　　　　　　</w:t>
      </w:r>
      <w:r w:rsidRPr="004826F8">
        <w:rPr>
          <w:rFonts w:ascii="宋体" w:hAnsi="宋体" w:hint="eastAsia"/>
          <w:sz w:val="24"/>
          <w:szCs w:val="20"/>
          <w:u w:val="single"/>
        </w:rPr>
        <w:t xml:space="preserve">　　　　　</w:t>
      </w:r>
      <w:r w:rsidRPr="004826F8">
        <w:rPr>
          <w:rFonts w:ascii="宋体" w:hAnsi="宋体" w:hint="eastAsia"/>
          <w:sz w:val="24"/>
          <w:szCs w:val="20"/>
        </w:rPr>
        <w:t>年</w:t>
      </w:r>
      <w:r w:rsidRPr="004826F8">
        <w:rPr>
          <w:rFonts w:ascii="宋体" w:hAnsi="宋体" w:hint="eastAsia"/>
          <w:sz w:val="24"/>
          <w:szCs w:val="20"/>
          <w:u w:val="single"/>
        </w:rPr>
        <w:t xml:space="preserve"> 　  </w:t>
      </w:r>
      <w:r w:rsidRPr="004826F8">
        <w:rPr>
          <w:rFonts w:ascii="宋体" w:hAnsi="宋体" w:hint="eastAsia"/>
          <w:sz w:val="24"/>
          <w:szCs w:val="20"/>
        </w:rPr>
        <w:t>月</w:t>
      </w:r>
      <w:r w:rsidRPr="004826F8">
        <w:rPr>
          <w:rFonts w:ascii="宋体" w:hAnsi="宋体" w:hint="eastAsia"/>
          <w:sz w:val="24"/>
          <w:szCs w:val="20"/>
          <w:u w:val="single"/>
        </w:rPr>
        <w:t xml:space="preserve"> 　  </w:t>
      </w:r>
      <w:r w:rsidRPr="004826F8">
        <w:rPr>
          <w:rFonts w:ascii="宋体" w:hAnsi="宋体" w:hint="eastAsia"/>
          <w:sz w:val="24"/>
          <w:szCs w:val="20"/>
        </w:rPr>
        <w:t>日</w:t>
      </w:r>
    </w:p>
    <w:p w14:paraId="67651F91" w14:textId="77777777" w:rsidR="007814B3" w:rsidRPr="00ED6A18" w:rsidRDefault="007814B3"/>
    <w:sectPr w:rsidR="007814B3" w:rsidRPr="00ED6A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BAF6" w14:textId="77777777" w:rsidR="00351F72" w:rsidRDefault="00351F72" w:rsidP="00ED6A18">
      <w:r>
        <w:separator/>
      </w:r>
    </w:p>
  </w:endnote>
  <w:endnote w:type="continuationSeparator" w:id="0">
    <w:p w14:paraId="7A0E4A2E" w14:textId="77777777" w:rsidR="00351F72" w:rsidRDefault="00351F72" w:rsidP="00ED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12AC" w14:textId="77777777" w:rsidR="00351F72" w:rsidRDefault="00351F72" w:rsidP="00ED6A18">
      <w:r>
        <w:separator/>
      </w:r>
    </w:p>
  </w:footnote>
  <w:footnote w:type="continuationSeparator" w:id="0">
    <w:p w14:paraId="4CE0D9C1" w14:textId="77777777" w:rsidR="00351F72" w:rsidRDefault="00351F72" w:rsidP="00ED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9D9CA5"/>
    <w:multiLevelType w:val="singleLevel"/>
    <w:tmpl w:val="C99D9CA5"/>
    <w:lvl w:ilvl="0">
      <w:start w:val="1"/>
      <w:numFmt w:val="decimal"/>
      <w:suff w:val="nothing"/>
      <w:lvlText w:val="%1、"/>
      <w:lvlJc w:val="left"/>
    </w:lvl>
  </w:abstractNum>
  <w:abstractNum w:abstractNumId="1" w15:restartNumberingAfterBreak="0">
    <w:nsid w:val="0BC07445"/>
    <w:multiLevelType w:val="singleLevel"/>
    <w:tmpl w:val="0BC07445"/>
    <w:lvl w:ilvl="0">
      <w:start w:val="1"/>
      <w:numFmt w:val="decimal"/>
      <w:suff w:val="nothing"/>
      <w:lvlText w:val="%1、"/>
      <w:lvlJc w:val="left"/>
    </w:lvl>
  </w:abstractNum>
  <w:abstractNum w:abstractNumId="2" w15:restartNumberingAfterBreak="0">
    <w:nsid w:val="1E996DDE"/>
    <w:multiLevelType w:val="singleLevel"/>
    <w:tmpl w:val="1E996DDE"/>
    <w:lvl w:ilvl="0">
      <w:start w:val="1"/>
      <w:numFmt w:val="decimal"/>
      <w:suff w:val="space"/>
      <w:lvlText w:val="%1."/>
      <w:lvlJc w:val="left"/>
    </w:lvl>
  </w:abstractNum>
  <w:abstractNum w:abstractNumId="3" w15:restartNumberingAfterBreak="0">
    <w:nsid w:val="372117C2"/>
    <w:multiLevelType w:val="singleLevel"/>
    <w:tmpl w:val="372117C2"/>
    <w:lvl w:ilvl="0">
      <w:start w:val="1"/>
      <w:numFmt w:val="decimal"/>
      <w:suff w:val="nothing"/>
      <w:lvlText w:val="%1、"/>
      <w:lvlJc w:val="left"/>
    </w:lvl>
  </w:abstractNum>
  <w:abstractNum w:abstractNumId="4" w15:restartNumberingAfterBreak="0">
    <w:nsid w:val="5EAA3E2C"/>
    <w:multiLevelType w:val="singleLevel"/>
    <w:tmpl w:val="5EAA3E2C"/>
    <w:lvl w:ilvl="0">
      <w:start w:val="1"/>
      <w:numFmt w:val="decimal"/>
      <w:suff w:val="nothing"/>
      <w:lvlText w:val="%1、"/>
      <w:lvlJc w:val="left"/>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李 云龙">
    <w15:presenceInfo w15:providerId="Windows Live" w15:userId="c2461fd1c7859d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B3"/>
    <w:rsid w:val="00351F72"/>
    <w:rsid w:val="007814B3"/>
    <w:rsid w:val="00ED6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304D764-0578-4A07-B76F-264F7538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A18"/>
    <w:pPr>
      <w:widowControl w:val="0"/>
      <w:jc w:val="both"/>
    </w:pPr>
    <w:rPr>
      <w:rFonts w:ascii="Calibri" w:eastAsia="宋体" w:hAnsi="Calibri" w:cs="Times New Roman"/>
    </w:rPr>
  </w:style>
  <w:style w:type="paragraph" w:styleId="1">
    <w:name w:val="heading 1"/>
    <w:basedOn w:val="a"/>
    <w:next w:val="a"/>
    <w:link w:val="10"/>
    <w:qFormat/>
    <w:rsid w:val="00ED6A18"/>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semiHidden/>
    <w:unhideWhenUsed/>
    <w:qFormat/>
    <w:rsid w:val="00ED6A1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A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6A18"/>
    <w:rPr>
      <w:sz w:val="18"/>
      <w:szCs w:val="18"/>
    </w:rPr>
  </w:style>
  <w:style w:type="paragraph" w:styleId="a5">
    <w:name w:val="footer"/>
    <w:basedOn w:val="a"/>
    <w:link w:val="a6"/>
    <w:uiPriority w:val="99"/>
    <w:unhideWhenUsed/>
    <w:rsid w:val="00ED6A18"/>
    <w:pPr>
      <w:tabs>
        <w:tab w:val="center" w:pos="4153"/>
        <w:tab w:val="right" w:pos="8306"/>
      </w:tabs>
      <w:snapToGrid w:val="0"/>
      <w:jc w:val="left"/>
    </w:pPr>
    <w:rPr>
      <w:sz w:val="18"/>
      <w:szCs w:val="18"/>
    </w:rPr>
  </w:style>
  <w:style w:type="character" w:customStyle="1" w:styleId="a6">
    <w:name w:val="页脚 字符"/>
    <w:basedOn w:val="a0"/>
    <w:link w:val="a5"/>
    <w:uiPriority w:val="99"/>
    <w:rsid w:val="00ED6A18"/>
    <w:rPr>
      <w:sz w:val="18"/>
      <w:szCs w:val="18"/>
    </w:rPr>
  </w:style>
  <w:style w:type="character" w:customStyle="1" w:styleId="10">
    <w:name w:val="标题 1 字符"/>
    <w:basedOn w:val="a0"/>
    <w:link w:val="1"/>
    <w:rsid w:val="00ED6A18"/>
    <w:rPr>
      <w:rFonts w:ascii="Calibri" w:eastAsia="宋体" w:hAnsi="Calibri" w:cs="Times New Roman"/>
      <w:b/>
      <w:bCs/>
      <w:kern w:val="44"/>
      <w:sz w:val="44"/>
      <w:szCs w:val="44"/>
    </w:rPr>
  </w:style>
  <w:style w:type="paragraph" w:styleId="a7">
    <w:name w:val="Title"/>
    <w:basedOn w:val="2"/>
    <w:next w:val="a"/>
    <w:link w:val="a8"/>
    <w:qFormat/>
    <w:rsid w:val="00ED6A18"/>
    <w:pPr>
      <w:spacing w:before="120" w:after="120" w:line="240" w:lineRule="auto"/>
      <w:jc w:val="left"/>
    </w:pPr>
    <w:rPr>
      <w:rFonts w:ascii="Calibri Light" w:eastAsia="黑体" w:hAnsi="Calibri Light" w:cs="Times New Roman"/>
      <w:b w:val="0"/>
      <w:bCs w:val="0"/>
      <w:sz w:val="28"/>
    </w:rPr>
  </w:style>
  <w:style w:type="character" w:customStyle="1" w:styleId="a8">
    <w:name w:val="标题 字符"/>
    <w:basedOn w:val="a0"/>
    <w:link w:val="a7"/>
    <w:rsid w:val="00ED6A18"/>
    <w:rPr>
      <w:rFonts w:ascii="Calibri Light" w:eastAsia="黑体" w:hAnsi="Calibri Light" w:cs="Times New Roman"/>
      <w:sz w:val="28"/>
      <w:szCs w:val="32"/>
    </w:rPr>
  </w:style>
  <w:style w:type="paragraph" w:customStyle="1" w:styleId="Default">
    <w:name w:val="Default"/>
    <w:qFormat/>
    <w:rsid w:val="00ED6A18"/>
    <w:pPr>
      <w:widowControl w:val="0"/>
      <w:autoSpaceDE w:val="0"/>
      <w:autoSpaceDN w:val="0"/>
      <w:adjustRightInd w:val="0"/>
    </w:pPr>
    <w:rPr>
      <w:rFonts w:ascii="华文仿宋" w:eastAsia="华文仿宋" w:cs="华文仿宋"/>
      <w:color w:val="000000"/>
      <w:kern w:val="0"/>
      <w:sz w:val="24"/>
      <w:szCs w:val="24"/>
    </w:rPr>
  </w:style>
  <w:style w:type="character" w:customStyle="1" w:styleId="20">
    <w:name w:val="标题 2 字符"/>
    <w:basedOn w:val="a0"/>
    <w:link w:val="2"/>
    <w:uiPriority w:val="9"/>
    <w:semiHidden/>
    <w:rsid w:val="00ED6A1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云龙</dc:creator>
  <cp:keywords/>
  <dc:description/>
  <cp:lastModifiedBy>李 云龙</cp:lastModifiedBy>
  <cp:revision>2</cp:revision>
  <dcterms:created xsi:type="dcterms:W3CDTF">2022-01-07T04:58:00Z</dcterms:created>
  <dcterms:modified xsi:type="dcterms:W3CDTF">2022-01-07T04:59:00Z</dcterms:modified>
</cp:coreProperties>
</file>