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40" w:lineRule="exact"/>
        <w:jc w:val="center"/>
        <w:outlineLvl w:val="0"/>
        <w:rPr>
          <w:rFonts w:ascii="宋体" w:hAnsi="宋体"/>
          <w:sz w:val="28"/>
          <w:szCs w:val="28"/>
        </w:rPr>
      </w:pPr>
      <w:bookmarkStart w:id="0" w:name="_Toc90885603"/>
      <w:r>
        <w:rPr>
          <w:rFonts w:hint="eastAsia" w:ascii="宋体" w:hAnsi="宋体"/>
          <w:b/>
          <w:bCs/>
          <w:kern w:val="44"/>
          <w:sz w:val="32"/>
          <w:szCs w:val="32"/>
        </w:rPr>
        <w:t>招标公告</w:t>
      </w:r>
      <w:bookmarkEnd w:id="0"/>
    </w:p>
    <w:p>
      <w:pPr>
        <w:widowControl/>
        <w:spacing w:line="360" w:lineRule="auto"/>
        <w:jc w:val="left"/>
        <w:outlineLvl w:val="1"/>
        <w:rPr>
          <w:rFonts w:ascii="宋体" w:hAnsi="宋体" w:cs="宋体"/>
          <w:kern w:val="0"/>
          <w:szCs w:val="21"/>
        </w:rPr>
      </w:pPr>
      <w:bookmarkStart w:id="1" w:name="_Toc286305078"/>
      <w:bookmarkStart w:id="2" w:name="_Toc90885604"/>
      <w:r>
        <w:rPr>
          <w:rFonts w:hint="eastAsia" w:ascii="宋体" w:hAnsi="宋体" w:cs="宋体"/>
          <w:b/>
          <w:bCs/>
          <w:kern w:val="0"/>
          <w:szCs w:val="21"/>
        </w:rPr>
        <w:t xml:space="preserve">一、 </w:t>
      </w:r>
      <w:bookmarkEnd w:id="1"/>
      <w:r>
        <w:rPr>
          <w:rFonts w:hint="eastAsia" w:ascii="宋体" w:hAnsi="宋体" w:cs="宋体"/>
          <w:b/>
          <w:bCs/>
          <w:kern w:val="0"/>
          <w:szCs w:val="21"/>
        </w:rPr>
        <w:t>招标条件</w:t>
      </w:r>
      <w:bookmarkEnd w:id="2"/>
    </w:p>
    <w:p>
      <w:pPr>
        <w:spacing w:line="440" w:lineRule="exact"/>
        <w:ind w:firstLine="420" w:firstLineChars="200"/>
        <w:rPr>
          <w:rFonts w:ascii="宋体" w:hAnsi="宋体"/>
          <w:b/>
          <w:bCs/>
          <w:kern w:val="44"/>
          <w:sz w:val="32"/>
          <w:szCs w:val="32"/>
        </w:rPr>
      </w:pPr>
      <w:r>
        <w:rPr>
          <w:rFonts w:hint="eastAsia" w:ascii="宋体" w:hAnsi="宋体"/>
          <w:szCs w:val="21"/>
        </w:rPr>
        <w:t>本招标项目</w:t>
      </w:r>
      <w:r>
        <w:rPr>
          <w:rFonts w:hint="eastAsia" w:ascii="宋体" w:hAnsi="宋体"/>
          <w:szCs w:val="21"/>
          <w:u w:val="single"/>
        </w:rPr>
        <w:t>中核四0四有限公司728废物库退役项目EPC工程总承包（项目名称）</w:t>
      </w:r>
      <w:r>
        <w:rPr>
          <w:rFonts w:hint="eastAsia" w:ascii="宋体" w:hAnsi="宋体"/>
          <w:szCs w:val="21"/>
        </w:rPr>
        <w:t>；招标人为</w:t>
      </w:r>
      <w:r>
        <w:rPr>
          <w:rFonts w:hint="eastAsia" w:ascii="宋体" w:hAnsi="宋体"/>
          <w:szCs w:val="21"/>
          <w:u w:val="single"/>
        </w:rPr>
        <w:t>中核四0四有限公司</w:t>
      </w:r>
      <w:r>
        <w:rPr>
          <w:rFonts w:hint="eastAsia" w:ascii="宋体" w:hAnsi="宋体"/>
          <w:szCs w:val="21"/>
        </w:rPr>
        <w:t>，</w:t>
      </w:r>
      <w:r>
        <w:rPr>
          <w:rFonts w:hint="eastAsia" w:ascii="宋体" w:hAnsi="宋体" w:cs="宋体"/>
          <w:szCs w:val="21"/>
        </w:rPr>
        <w:t>建设资金来源</w:t>
      </w:r>
      <w:r>
        <w:rPr>
          <w:rFonts w:hint="eastAsia" w:ascii="宋体" w:hAnsi="宋体" w:cs="宋体"/>
          <w:szCs w:val="21"/>
          <w:u w:val="single"/>
        </w:rPr>
        <w:t>国拨资金</w:t>
      </w:r>
      <w:r>
        <w:rPr>
          <w:rFonts w:hint="eastAsia" w:ascii="宋体" w:hAnsi="宋体" w:cs="宋体"/>
          <w:szCs w:val="21"/>
        </w:rPr>
        <w:t>，项目出资比例为</w:t>
      </w:r>
      <w:r>
        <w:rPr>
          <w:rFonts w:hint="eastAsia" w:ascii="宋体" w:hAnsi="宋体" w:cs="宋体"/>
          <w:szCs w:val="21"/>
          <w:u w:val="single"/>
        </w:rPr>
        <w:t>国拨100%</w:t>
      </w:r>
      <w:r>
        <w:rPr>
          <w:rFonts w:hint="eastAsia" w:ascii="宋体" w:hAnsi="宋体" w:cs="宋体"/>
          <w:szCs w:val="21"/>
        </w:rPr>
        <w:t>，</w:t>
      </w:r>
      <w:r>
        <w:rPr>
          <w:rFonts w:hint="eastAsia" w:ascii="宋体" w:hAnsi="宋体"/>
          <w:szCs w:val="21"/>
        </w:rPr>
        <w:t>招标代理机构为</w:t>
      </w:r>
      <w:r>
        <w:rPr>
          <w:rFonts w:hint="eastAsia" w:ascii="宋体" w:hAnsi="宋体"/>
          <w:szCs w:val="21"/>
          <w:u w:val="single"/>
        </w:rPr>
        <w:t>北京国科军友工程咨询有限公司</w:t>
      </w:r>
      <w:r>
        <w:rPr>
          <w:rFonts w:hint="eastAsia" w:ascii="宋体" w:hAnsi="宋体"/>
          <w:szCs w:val="21"/>
        </w:rPr>
        <w:t>。项目已具备招标条件，现对该项目进行</w:t>
      </w:r>
      <w:r>
        <w:rPr>
          <w:rFonts w:hint="eastAsia" w:ascii="宋体" w:hAnsi="宋体"/>
          <w:szCs w:val="21"/>
          <w:u w:val="single"/>
        </w:rPr>
        <w:t>公开招标</w:t>
      </w:r>
      <w:r>
        <w:rPr>
          <w:rFonts w:hint="eastAsia" w:ascii="宋体" w:hAnsi="宋体"/>
          <w:szCs w:val="21"/>
        </w:rPr>
        <w:t>。</w:t>
      </w:r>
    </w:p>
    <w:p>
      <w:pPr>
        <w:widowControl/>
        <w:spacing w:line="360" w:lineRule="auto"/>
        <w:ind w:firstLine="420" w:firstLineChars="200"/>
        <w:jc w:val="left"/>
        <w:rPr>
          <w:rFonts w:ascii="宋体" w:hAnsi="宋体" w:cs="宋体"/>
          <w:kern w:val="0"/>
          <w:szCs w:val="21"/>
        </w:rPr>
      </w:pPr>
      <w:r>
        <w:rPr>
          <w:rFonts w:hint="eastAsia" w:ascii="宋体" w:hAnsi="宋体"/>
          <w:szCs w:val="21"/>
        </w:rPr>
        <w:t>本次招标对投标报名人的资格审查，采用</w:t>
      </w:r>
      <w:r>
        <w:rPr>
          <w:rFonts w:hint="eastAsia" w:ascii="宋体" w:hAnsi="宋体"/>
          <w:szCs w:val="21"/>
          <w:u w:val="single"/>
        </w:rPr>
        <w:t>资格后审方法</w:t>
      </w:r>
      <w:r>
        <w:rPr>
          <w:rFonts w:hint="eastAsia" w:ascii="宋体" w:hAnsi="宋体"/>
          <w:szCs w:val="21"/>
        </w:rPr>
        <w:t>选择合适的投标申请人参加投标。</w:t>
      </w:r>
    </w:p>
    <w:p>
      <w:pPr>
        <w:widowControl/>
        <w:spacing w:line="360" w:lineRule="auto"/>
        <w:jc w:val="left"/>
        <w:outlineLvl w:val="1"/>
        <w:rPr>
          <w:rFonts w:ascii="宋体" w:hAnsi="宋体" w:cs="宋体"/>
          <w:kern w:val="0"/>
          <w:szCs w:val="21"/>
        </w:rPr>
      </w:pPr>
      <w:bookmarkStart w:id="3" w:name="_Toc286305079"/>
      <w:bookmarkStart w:id="4" w:name="_Toc90885605"/>
      <w:r>
        <w:rPr>
          <w:rFonts w:hint="eastAsia" w:ascii="宋体" w:hAnsi="宋体" w:cs="宋体"/>
          <w:b/>
          <w:bCs/>
          <w:kern w:val="0"/>
          <w:szCs w:val="21"/>
        </w:rPr>
        <w:t xml:space="preserve">二、 </w:t>
      </w:r>
      <w:bookmarkEnd w:id="3"/>
      <w:r>
        <w:rPr>
          <w:rFonts w:hint="eastAsia" w:ascii="宋体" w:hAnsi="宋体" w:cs="宋体"/>
          <w:b/>
          <w:bCs/>
          <w:kern w:val="0"/>
          <w:szCs w:val="21"/>
        </w:rPr>
        <w:t>项目概况与招标范围</w:t>
      </w:r>
      <w:bookmarkEnd w:id="4"/>
    </w:p>
    <w:p>
      <w:pPr>
        <w:widowControl/>
        <w:spacing w:line="360" w:lineRule="auto"/>
        <w:jc w:val="left"/>
        <w:rPr>
          <w:rFonts w:hint="eastAsia" w:ascii="宋体" w:hAnsi="宋体"/>
          <w:szCs w:val="21"/>
          <w:u w:val="single"/>
        </w:rPr>
      </w:pPr>
      <w:r>
        <w:rPr>
          <w:rFonts w:hint="eastAsia" w:ascii="宋体" w:hAnsi="宋体"/>
          <w:szCs w:val="21"/>
        </w:rPr>
        <w:t xml:space="preserve">    1.本次招标项目的建设地点：</w:t>
      </w:r>
      <w:r>
        <w:rPr>
          <w:rFonts w:hint="eastAsia" w:ascii="宋体" w:hAnsi="宋体"/>
          <w:szCs w:val="21"/>
          <w:u w:val="single"/>
        </w:rPr>
        <w:t xml:space="preserve"> 甘肃矿区 。</w:t>
      </w:r>
    </w:p>
    <w:p>
      <w:pPr>
        <w:autoSpaceDE w:val="0"/>
        <w:autoSpaceDN w:val="0"/>
        <w:adjustRightInd w:val="0"/>
        <w:spacing w:line="360" w:lineRule="auto"/>
        <w:ind w:firstLine="420" w:firstLineChars="200"/>
        <w:rPr>
          <w:rFonts w:hint="eastAsia" w:ascii="宋体" w:hAnsi="宋体"/>
          <w:szCs w:val="21"/>
          <w:u w:val="single"/>
        </w:rPr>
      </w:pPr>
      <w:r>
        <w:rPr>
          <w:rFonts w:hint="eastAsia" w:ascii="宋体" w:hAnsi="宋体"/>
          <w:szCs w:val="21"/>
        </w:rPr>
        <w:t>2.项目概况：</w:t>
      </w:r>
      <w:r>
        <w:rPr>
          <w:rFonts w:hint="eastAsia" w:ascii="宋体" w:hAnsi="宋体"/>
          <w:szCs w:val="21"/>
          <w:u w:val="single"/>
        </w:rPr>
        <w:t xml:space="preserve"> 728废物库是一个较大的放射性固体废物库，于1971年建成。728废物库由室内废物库、高放废物井和露天废物浅埋场三部分组成。其中，室内废物库由***个半地下小室，主要接收***；高放废物井专用于接收***；露天废物浅埋场共有***条废物沟，掩埋有******废物。结合728废物库内暂存放射性废物的现状，本次废物退役包括：室内废物库和露天废物浅埋场两部分，范围限定在728库围墙内。通过对728库实施清理,回取全部暂存废物后，按放射性水平、材质等进行分类包装，按相关规定送不同设施进行处理处置，厂房去污后予以拆除，场址最终达到有限制开放条件。</w:t>
      </w:r>
    </w:p>
    <w:p>
      <w:pPr>
        <w:autoSpaceDE w:val="0"/>
        <w:autoSpaceDN w:val="0"/>
        <w:adjustRightInd w:val="0"/>
        <w:spacing w:line="360" w:lineRule="auto"/>
        <w:ind w:firstLine="420" w:firstLineChars="200"/>
        <w:rPr>
          <w:rFonts w:hint="eastAsia" w:ascii="宋体" w:hAnsi="宋体"/>
          <w:szCs w:val="21"/>
          <w:u w:val="single"/>
        </w:rPr>
      </w:pPr>
      <w:r>
        <w:rPr>
          <w:rFonts w:hint="eastAsia" w:ascii="宋体" w:hAnsi="宋体"/>
          <w:szCs w:val="21"/>
        </w:rPr>
        <w:t>3.工程承包范围：</w:t>
      </w:r>
      <w:r>
        <w:rPr>
          <w:rFonts w:hint="eastAsia" w:ascii="宋体" w:hAnsi="宋体"/>
          <w:szCs w:val="21"/>
          <w:u w:val="single"/>
        </w:rPr>
        <w:t>承包人全面负责工程内容及规模范围内的工程设计、设备采购、建安施工、技术服务等全过程承包，工程最终须满足投运的所有条件。包括：（</w:t>
      </w:r>
      <w:r>
        <w:rPr>
          <w:rFonts w:ascii="宋体" w:hAnsi="宋体"/>
          <w:szCs w:val="21"/>
          <w:u w:val="single"/>
        </w:rPr>
        <w:t>1</w:t>
      </w:r>
      <w:r>
        <w:rPr>
          <w:rFonts w:hint="eastAsia" w:ascii="宋体" w:hAnsi="宋体"/>
          <w:szCs w:val="21"/>
          <w:u w:val="single"/>
        </w:rPr>
        <w:t>）设计：范围为</w:t>
      </w:r>
      <w:r>
        <w:rPr>
          <w:rFonts w:ascii="宋体" w:hAnsi="宋体"/>
          <w:szCs w:val="21"/>
          <w:u w:val="single"/>
        </w:rPr>
        <w:t>728</w:t>
      </w:r>
      <w:r>
        <w:rPr>
          <w:rFonts w:hint="eastAsia" w:ascii="宋体" w:hAnsi="宋体"/>
          <w:szCs w:val="21"/>
          <w:u w:val="single"/>
        </w:rPr>
        <w:t>库退役项目的全部设计内容，包括基本设计、实施方案设计、施工图设计、非标设备设计；（2）设备采购：本项目批复的所有新增设备的采购；（3）设施建设：废物整备设施、工棚、车库、排风机房等</w:t>
      </w:r>
      <w:r>
        <w:rPr>
          <w:rFonts w:ascii="宋体" w:hAnsi="宋体"/>
          <w:szCs w:val="21"/>
          <w:u w:val="single"/>
        </w:rPr>
        <w:t>4</w:t>
      </w:r>
      <w:r>
        <w:rPr>
          <w:rFonts w:hint="eastAsia" w:ascii="宋体" w:hAnsi="宋体"/>
          <w:szCs w:val="21"/>
          <w:u w:val="single"/>
        </w:rPr>
        <w:t>项新建临时辅助设施的建造施工、辅助系统等安装调试（包括给排水、电气、通信、暖通等工程）；（4）技术服务：项目实施过程中涉及的协助开展项目工程变更及实施过程中技术咨询服务；详见招标文件第四章“728废物库退役项目EPC工程总承包技术方案”。</w:t>
      </w:r>
    </w:p>
    <w:p>
      <w:pPr>
        <w:widowControl/>
        <w:spacing w:line="360" w:lineRule="auto"/>
        <w:ind w:firstLine="420" w:firstLineChars="200"/>
        <w:jc w:val="left"/>
        <w:rPr>
          <w:rFonts w:hint="eastAsia" w:ascii="宋体" w:hAnsi="宋体"/>
          <w:szCs w:val="21"/>
          <w:u w:val="single"/>
        </w:rPr>
      </w:pPr>
      <w:r>
        <w:rPr>
          <w:rFonts w:hint="eastAsia" w:ascii="宋体" w:hAnsi="宋体" w:cs="宋体"/>
          <w:kern w:val="0"/>
          <w:szCs w:val="21"/>
        </w:rPr>
        <w:t>4.</w:t>
      </w:r>
      <w:r>
        <w:rPr>
          <w:rFonts w:hint="eastAsia" w:ascii="宋体" w:hAnsi="宋体"/>
          <w:szCs w:val="21"/>
        </w:rPr>
        <w:t xml:space="preserve"> 项目总投资额：</w:t>
      </w:r>
      <w:r>
        <w:rPr>
          <w:rFonts w:hint="eastAsia" w:ascii="宋体" w:hAnsi="宋体"/>
          <w:szCs w:val="21"/>
          <w:u w:val="single"/>
        </w:rPr>
        <w:t>约9504万元</w:t>
      </w:r>
    </w:p>
    <w:p>
      <w:pPr>
        <w:widowControl/>
        <w:spacing w:line="360" w:lineRule="auto"/>
        <w:ind w:firstLine="420" w:firstLineChars="200"/>
        <w:jc w:val="left"/>
        <w:rPr>
          <w:rFonts w:hint="eastAsia" w:ascii="宋体" w:hAnsi="宋体"/>
          <w:szCs w:val="21"/>
        </w:rPr>
      </w:pPr>
      <w:r>
        <w:rPr>
          <w:rFonts w:hint="eastAsia" w:ascii="宋体" w:hAnsi="宋体"/>
          <w:szCs w:val="21"/>
        </w:rPr>
        <w:t>5．</w:t>
      </w:r>
      <w:r>
        <w:rPr>
          <w:rFonts w:hint="eastAsia" w:ascii="宋体" w:hAnsi="宋体" w:cs="宋体"/>
          <w:kern w:val="0"/>
          <w:szCs w:val="21"/>
        </w:rPr>
        <w:t>工期要求：</w:t>
      </w:r>
      <w:r>
        <w:rPr>
          <w:rFonts w:hint="eastAsia" w:ascii="宋体" w:hAnsi="宋体" w:cs="宋体"/>
          <w:kern w:val="0"/>
          <w:szCs w:val="21"/>
          <w:u w:val="single"/>
        </w:rPr>
        <w:t xml:space="preserve">自合同签订之日起至2022年12月31日 </w:t>
      </w:r>
      <w:r>
        <w:rPr>
          <w:rFonts w:hint="eastAsia" w:ascii="宋体" w:hAnsi="宋体"/>
          <w:szCs w:val="21"/>
        </w:rPr>
        <w:t>。</w:t>
      </w:r>
    </w:p>
    <w:p>
      <w:pPr>
        <w:spacing w:line="460" w:lineRule="exact"/>
      </w:pPr>
      <w:r>
        <w:rPr>
          <w:rFonts w:hint="eastAsia" w:ascii="宋体" w:hAnsi="宋体" w:cs="宋体"/>
          <w:b/>
          <w:bCs/>
          <w:kern w:val="0"/>
          <w:szCs w:val="21"/>
        </w:rPr>
        <w:t>三、投标人资格要求</w:t>
      </w:r>
    </w:p>
    <w:p>
      <w:pPr>
        <w:spacing w:line="460" w:lineRule="exact"/>
        <w:ind w:firstLine="420"/>
        <w:rPr>
          <w:szCs w:val="21"/>
        </w:rPr>
      </w:pPr>
      <w:r>
        <w:rPr>
          <w:rFonts w:hint="eastAsia" w:ascii="宋体" w:hAnsi="宋体"/>
          <w:szCs w:val="21"/>
        </w:rPr>
        <w:t>3.1</w:t>
      </w:r>
      <w:r>
        <w:rPr>
          <w:rFonts w:hint="eastAsia"/>
          <w:szCs w:val="21"/>
        </w:rPr>
        <w:t>投标人应为中华人民共和国境内注册的法人，符合国家有关规定，具有独立承担民事责任的能力和独立订立合同的权利和履行合同的能力，具备有效地营业执照；</w:t>
      </w:r>
    </w:p>
    <w:p>
      <w:pPr>
        <w:spacing w:line="460" w:lineRule="exact"/>
        <w:ind w:firstLine="420"/>
        <w:rPr>
          <w:rFonts w:hint="eastAsia" w:ascii="宋体" w:hAnsi="宋体"/>
          <w:szCs w:val="21"/>
        </w:rPr>
      </w:pPr>
      <w:r>
        <w:rPr>
          <w:rFonts w:hint="eastAsia" w:ascii="宋体" w:hAnsi="宋体"/>
          <w:szCs w:val="21"/>
        </w:rPr>
        <w:t>3.2投标人资质要求：</w:t>
      </w:r>
    </w:p>
    <w:p>
      <w:pPr>
        <w:spacing w:line="460" w:lineRule="exact"/>
        <w:ind w:firstLine="420"/>
        <w:rPr>
          <w:rFonts w:hint="eastAsia" w:ascii="宋体" w:hAnsi="宋体"/>
          <w:color w:val="FF0000"/>
          <w:szCs w:val="21"/>
        </w:rPr>
      </w:pPr>
      <w:r>
        <w:rPr>
          <w:rFonts w:hint="eastAsia" w:ascii="宋体" w:hAnsi="宋体"/>
          <w:szCs w:val="21"/>
        </w:rPr>
        <w:t>①设计资质：具有建设行政主管部门颁发的工程设计综合甲级资质或</w:t>
      </w:r>
      <w:r>
        <w:rPr>
          <w:rFonts w:hint="eastAsia" w:ascii="宋体" w:hAnsi="宋体" w:cs="宋体"/>
          <w:szCs w:val="21"/>
        </w:rPr>
        <w:t>核工业工程专业设计甲级资质</w:t>
      </w:r>
      <w:r>
        <w:rPr>
          <w:rFonts w:hint="eastAsia" w:ascii="宋体" w:hAnsi="宋体"/>
          <w:szCs w:val="21"/>
        </w:rPr>
        <w:t>；</w:t>
      </w:r>
    </w:p>
    <w:p>
      <w:pPr>
        <w:spacing w:line="460" w:lineRule="exact"/>
        <w:ind w:firstLine="420"/>
        <w:rPr>
          <w:rFonts w:hint="eastAsia" w:ascii="宋体" w:hAnsi="宋体"/>
          <w:color w:val="000000"/>
          <w:szCs w:val="21"/>
        </w:rPr>
      </w:pPr>
      <w:r>
        <w:rPr>
          <w:rFonts w:hint="eastAsia" w:ascii="宋体" w:hAnsi="宋体"/>
          <w:color w:val="000000"/>
          <w:szCs w:val="21"/>
        </w:rPr>
        <w:t>②施工资质：</w:t>
      </w:r>
      <w:r>
        <w:rPr>
          <w:rFonts w:hint="eastAsia" w:ascii="宋体" w:hAnsi="宋体"/>
          <w:color w:val="000000"/>
        </w:rPr>
        <w:t>投标人具有建设行政主管部门颁发的建筑工程施工总承包二级及以上资质，</w:t>
      </w:r>
      <w:r>
        <w:rPr>
          <w:rFonts w:hint="eastAsia" w:ascii="宋体" w:hAnsi="宋体"/>
          <w:color w:val="000000"/>
          <w:szCs w:val="21"/>
        </w:rPr>
        <w:t>并具备有效的安全生产许可证。</w:t>
      </w:r>
    </w:p>
    <w:p>
      <w:pPr>
        <w:spacing w:line="460" w:lineRule="exact"/>
        <w:ind w:firstLine="420"/>
        <w:rPr>
          <w:rFonts w:hint="eastAsia" w:ascii="宋体" w:hAnsi="宋体"/>
          <w:bCs/>
          <w:szCs w:val="21"/>
        </w:rPr>
      </w:pPr>
      <w:r>
        <w:rPr>
          <w:rFonts w:hint="eastAsia" w:ascii="宋体" w:hAnsi="宋体"/>
          <w:bCs/>
          <w:szCs w:val="21"/>
        </w:rPr>
        <w:t>3.3拟派工程总承包项目经理、设计负责人、施工项目经理要求：</w:t>
      </w:r>
    </w:p>
    <w:p>
      <w:pPr>
        <w:pStyle w:val="6"/>
        <w:ind w:firstLine="420" w:firstLineChars="200"/>
        <w:rPr>
          <w:rFonts w:hint="eastAsia" w:ascii="宋体" w:hAnsi="宋体"/>
          <w:bCs/>
          <w:color w:val="auto"/>
          <w:sz w:val="21"/>
          <w:szCs w:val="21"/>
        </w:rPr>
      </w:pPr>
      <w:r>
        <w:rPr>
          <w:rFonts w:hint="eastAsia" w:ascii="宋体" w:hAnsi="宋体"/>
          <w:bCs/>
          <w:color w:val="auto"/>
          <w:sz w:val="21"/>
          <w:szCs w:val="21"/>
        </w:rPr>
        <w:t>拟派工程总承包项目经理具有工程建设类注册执业资格或者高级专业技术职称；拟派设计负责人具有一级注册建筑师或核化工高级专业技术职称；拟派施工项目经理具备建筑工程专业二级注册建造师或以上执业资格，具备有效的安全生产考核合格证书（B本）且未担任其他在建工程的项目经理或项目负责人（提供未在其他在建工程担任项目经理的承诺书）；</w:t>
      </w:r>
    </w:p>
    <w:p>
      <w:pPr>
        <w:spacing w:line="460" w:lineRule="exact"/>
        <w:ind w:firstLine="420"/>
        <w:rPr>
          <w:rFonts w:hint="eastAsia" w:ascii="宋体" w:hAnsi="宋体"/>
          <w:bCs/>
          <w:szCs w:val="21"/>
        </w:rPr>
      </w:pPr>
      <w:r>
        <w:rPr>
          <w:rFonts w:hint="eastAsia" w:ascii="宋体" w:hAnsi="宋体"/>
          <w:bCs/>
          <w:szCs w:val="21"/>
        </w:rPr>
        <w:t>3.4投标人具备有效的武器装备科研生产单位保密资质三级及以上；</w:t>
      </w:r>
    </w:p>
    <w:p>
      <w:pPr>
        <w:spacing w:line="460" w:lineRule="exact"/>
        <w:ind w:firstLine="420"/>
        <w:rPr>
          <w:rFonts w:hint="eastAsia" w:ascii="宋体" w:hAnsi="宋体"/>
          <w:bCs/>
          <w:szCs w:val="21"/>
        </w:rPr>
      </w:pPr>
      <w:r>
        <w:rPr>
          <w:rFonts w:hint="eastAsia" w:ascii="宋体" w:hAnsi="宋体"/>
          <w:bCs/>
          <w:szCs w:val="21"/>
        </w:rPr>
        <w:t>3.5财务要求：投标人须具有充裕的流动资金和良好的财务能力，投标人须提供近三年（2018年至2020年）会计师事务所或审计机构出具的财务审计报告（公司设立年限不满三年的新公司，提供成立至今财务审计报告）；</w:t>
      </w:r>
    </w:p>
    <w:p>
      <w:pPr>
        <w:spacing w:line="460" w:lineRule="exact"/>
        <w:ind w:firstLine="420"/>
        <w:rPr>
          <w:rFonts w:hint="eastAsia" w:ascii="宋体" w:hAnsi="宋体"/>
          <w:bCs/>
          <w:szCs w:val="21"/>
        </w:rPr>
      </w:pPr>
      <w:r>
        <w:rPr>
          <w:rFonts w:hint="eastAsia" w:ascii="宋体" w:hAnsi="宋体"/>
          <w:bCs/>
          <w:szCs w:val="21"/>
        </w:rPr>
        <w:t xml:space="preserve">3.6投标人信誉要求： </w:t>
      </w:r>
    </w:p>
    <w:p>
      <w:pPr>
        <w:spacing w:line="460" w:lineRule="exact"/>
        <w:ind w:firstLine="420"/>
        <w:rPr>
          <w:rFonts w:hint="eastAsia" w:ascii="宋体" w:hAnsi="宋体"/>
          <w:bCs/>
          <w:szCs w:val="21"/>
        </w:rPr>
      </w:pPr>
      <w:r>
        <w:rPr>
          <w:rFonts w:hint="eastAsia" w:ascii="宋体" w:hAnsi="宋体"/>
          <w:bCs/>
          <w:szCs w:val="21"/>
        </w:rPr>
        <w:t>a）供应商未被最高人民法院在“中国执行信息公开网”列入失信被执行人名单，提供查询记录并盖章。</w:t>
      </w:r>
    </w:p>
    <w:p>
      <w:pPr>
        <w:spacing w:line="460" w:lineRule="exact"/>
        <w:ind w:firstLine="420"/>
        <w:rPr>
          <w:rFonts w:hint="eastAsia" w:ascii="宋体" w:hAnsi="宋体"/>
          <w:bCs/>
          <w:szCs w:val="21"/>
        </w:rPr>
      </w:pPr>
      <w:r>
        <w:rPr>
          <w:rFonts w:hint="eastAsia" w:ascii="宋体" w:hAnsi="宋体"/>
          <w:bCs/>
          <w:szCs w:val="21"/>
        </w:rPr>
        <w:t>b）供应商须提供近三年（2018年至今）无行贿犯罪记录，提供中国裁判文书网相关查询结果并盖章。</w:t>
      </w:r>
    </w:p>
    <w:p>
      <w:pPr>
        <w:spacing w:line="460" w:lineRule="exact"/>
        <w:ind w:firstLine="420"/>
        <w:rPr>
          <w:rFonts w:hint="eastAsia" w:ascii="宋体" w:hAnsi="宋体"/>
          <w:bCs/>
          <w:szCs w:val="21"/>
        </w:rPr>
      </w:pPr>
      <w:r>
        <w:rPr>
          <w:rFonts w:hint="eastAsia" w:ascii="宋体" w:hAnsi="宋体"/>
          <w:bCs/>
          <w:szCs w:val="21"/>
        </w:rPr>
        <w:t>c）供应商未被工商行政管理机关在国家企业信用信息公示系统中列入严重违法失信企业名单，提供“国家企业信用信息公示系统”查询结果并盖章。</w:t>
      </w:r>
    </w:p>
    <w:p>
      <w:pPr>
        <w:spacing w:line="460" w:lineRule="exact"/>
        <w:ind w:firstLine="420"/>
        <w:rPr>
          <w:rFonts w:hint="eastAsia" w:ascii="宋体" w:hAnsi="宋体"/>
          <w:bCs/>
          <w:szCs w:val="21"/>
        </w:rPr>
      </w:pPr>
      <w:r>
        <w:rPr>
          <w:rFonts w:hint="eastAsia" w:ascii="宋体" w:hAnsi="宋体"/>
          <w:bCs/>
          <w:szCs w:val="21"/>
        </w:rPr>
        <w:t>d）已经列入中核四0四有限公司不良行为清单的或受到公司处罚的，在处罚期间，该公司与受到处罚的供应商均不得参与本次采购；</w:t>
      </w:r>
    </w:p>
    <w:p>
      <w:pPr>
        <w:spacing w:line="460" w:lineRule="exact"/>
        <w:ind w:firstLine="420"/>
        <w:rPr>
          <w:rFonts w:ascii="宋体" w:hAnsi="宋体"/>
          <w:bCs/>
          <w:szCs w:val="21"/>
        </w:rPr>
      </w:pPr>
      <w:r>
        <w:rPr>
          <w:rFonts w:hint="eastAsia" w:ascii="宋体" w:hAnsi="宋体"/>
          <w:bCs/>
          <w:szCs w:val="21"/>
        </w:rPr>
        <w:t>3.7本项目接受联合体投标（以联合体参加投标的，应满足下列要求：联合体不超过两家，且各方均应具备独立法人资格，并提供联合体协议）。</w:t>
      </w:r>
    </w:p>
    <w:p>
      <w:pPr>
        <w:widowControl/>
        <w:spacing w:line="360" w:lineRule="auto"/>
        <w:jc w:val="left"/>
        <w:outlineLvl w:val="1"/>
        <w:rPr>
          <w:rFonts w:ascii="宋体" w:hAnsi="宋体" w:cs="宋体"/>
          <w:kern w:val="0"/>
          <w:szCs w:val="21"/>
        </w:rPr>
      </w:pPr>
      <w:bookmarkStart w:id="5" w:name="_Toc90885606"/>
      <w:bookmarkStart w:id="6" w:name="_Hlk90994212"/>
      <w:r>
        <w:rPr>
          <w:rFonts w:hint="eastAsia" w:ascii="宋体" w:hAnsi="宋体" w:cs="宋体"/>
          <w:b/>
          <w:bCs/>
          <w:kern w:val="0"/>
          <w:szCs w:val="21"/>
        </w:rPr>
        <w:t>四、 投标</w:t>
      </w:r>
      <w:bookmarkEnd w:id="5"/>
    </w:p>
    <w:p>
      <w:pPr>
        <w:widowControl/>
        <w:spacing w:line="360" w:lineRule="auto"/>
        <w:ind w:firstLine="480"/>
        <w:jc w:val="left"/>
        <w:rPr>
          <w:rFonts w:ascii="宋体" w:hAnsi="宋体" w:cs="宋体"/>
          <w:kern w:val="0"/>
          <w:szCs w:val="21"/>
        </w:rPr>
      </w:pPr>
      <w:bookmarkStart w:id="7" w:name="_Toc286305082"/>
      <w:r>
        <w:rPr>
          <w:rFonts w:hint="eastAsia" w:ascii="宋体" w:hAnsi="宋体" w:cs="宋体"/>
          <w:kern w:val="0"/>
          <w:szCs w:val="21"/>
        </w:rPr>
        <w:t>1投标保证金或投标担保金额：80万元</w:t>
      </w:r>
    </w:p>
    <w:p>
      <w:pPr>
        <w:widowControl/>
        <w:spacing w:line="360" w:lineRule="auto"/>
        <w:ind w:firstLine="480"/>
        <w:jc w:val="left"/>
        <w:rPr>
          <w:rFonts w:hint="eastAsia" w:ascii="宋体" w:hAnsi="宋体" w:cs="宋体"/>
          <w:kern w:val="0"/>
          <w:szCs w:val="21"/>
        </w:rPr>
      </w:pPr>
      <w:r>
        <w:rPr>
          <w:rFonts w:hint="eastAsia" w:ascii="宋体" w:hAnsi="宋体" w:cs="宋体"/>
          <w:kern w:val="0"/>
          <w:szCs w:val="21"/>
        </w:rPr>
        <w:t>2开标时间：202</w:t>
      </w:r>
      <w:r>
        <w:rPr>
          <w:rFonts w:ascii="宋体" w:hAnsi="宋体" w:cs="宋体"/>
          <w:kern w:val="0"/>
          <w:szCs w:val="21"/>
        </w:rPr>
        <w:t>2</w:t>
      </w:r>
      <w:r>
        <w:rPr>
          <w:rFonts w:hint="eastAsia" w:ascii="宋体" w:hAnsi="宋体" w:cs="宋体"/>
          <w:kern w:val="0"/>
          <w:szCs w:val="21"/>
        </w:rPr>
        <w:t>年</w:t>
      </w:r>
      <w:r>
        <w:rPr>
          <w:rFonts w:ascii="宋体" w:hAnsi="宋体" w:cs="宋体"/>
          <w:kern w:val="0"/>
          <w:szCs w:val="21"/>
        </w:rPr>
        <w:t>1</w:t>
      </w:r>
      <w:r>
        <w:rPr>
          <w:rFonts w:hint="eastAsia" w:ascii="宋体" w:hAnsi="宋体" w:cs="宋体"/>
          <w:kern w:val="0"/>
          <w:szCs w:val="21"/>
        </w:rPr>
        <w:t>月</w:t>
      </w:r>
      <w:r>
        <w:rPr>
          <w:rFonts w:ascii="宋体" w:hAnsi="宋体" w:cs="宋体"/>
          <w:kern w:val="0"/>
          <w:szCs w:val="21"/>
        </w:rPr>
        <w:t>13</w:t>
      </w:r>
      <w:r>
        <w:rPr>
          <w:rFonts w:hint="eastAsia" w:ascii="宋体" w:hAnsi="宋体" w:cs="宋体"/>
          <w:kern w:val="0"/>
          <w:szCs w:val="21"/>
        </w:rPr>
        <w:t>日 10:00</w:t>
      </w:r>
    </w:p>
    <w:p>
      <w:pPr>
        <w:widowControl/>
        <w:spacing w:line="360" w:lineRule="auto"/>
        <w:ind w:firstLine="480"/>
        <w:jc w:val="left"/>
        <w:rPr>
          <w:rFonts w:hint="eastAsia" w:ascii="宋体" w:hAnsi="宋体" w:cs="宋体"/>
          <w:kern w:val="0"/>
          <w:szCs w:val="21"/>
        </w:rPr>
      </w:pPr>
      <w:r>
        <w:rPr>
          <w:rFonts w:hint="eastAsia" w:ascii="宋体" w:hAnsi="宋体" w:cs="宋体"/>
          <w:kern w:val="0"/>
          <w:szCs w:val="21"/>
        </w:rPr>
        <w:t>3投标文件递交方式: 现场纸质递交</w:t>
      </w:r>
    </w:p>
    <w:p>
      <w:pPr>
        <w:widowControl/>
        <w:spacing w:line="360" w:lineRule="auto"/>
        <w:ind w:firstLine="480"/>
        <w:jc w:val="left"/>
        <w:rPr>
          <w:rFonts w:ascii="宋体" w:hAnsi="宋体"/>
          <w:szCs w:val="21"/>
          <w:highlight w:val="none"/>
        </w:rPr>
      </w:pPr>
      <w:r>
        <w:rPr>
          <w:rFonts w:hint="eastAsia" w:ascii="宋体" w:hAnsi="宋体" w:cs="宋体"/>
          <w:kern w:val="0"/>
          <w:szCs w:val="21"/>
          <w:highlight w:val="none"/>
        </w:rPr>
        <w:t>4递交地址:</w:t>
      </w:r>
      <w:r>
        <w:rPr>
          <w:rFonts w:hint="eastAsia"/>
          <w:kern w:val="0"/>
          <w:szCs w:val="21"/>
          <w:highlight w:val="none"/>
        </w:rPr>
        <w:t>北京市海淀区中关村南大街31号8号楼208室。</w:t>
      </w:r>
      <w:r>
        <w:rPr>
          <w:rFonts w:hint="eastAsia" w:ascii="宋体" w:hAnsi="宋体"/>
          <w:szCs w:val="21"/>
          <w:highlight w:val="none"/>
          <w:u w:val="single"/>
        </w:rPr>
        <w:t xml:space="preserve"> </w:t>
      </w:r>
    </w:p>
    <w:p>
      <w:pPr>
        <w:widowControl/>
        <w:spacing w:line="360" w:lineRule="auto"/>
        <w:ind w:firstLine="480"/>
        <w:jc w:val="left"/>
        <w:rPr>
          <w:rFonts w:hint="eastAsia" w:ascii="宋体" w:hAnsi="宋体" w:cs="宋体"/>
          <w:kern w:val="0"/>
          <w:szCs w:val="21"/>
          <w:highlight w:val="none"/>
        </w:rPr>
      </w:pPr>
      <w:r>
        <w:rPr>
          <w:rFonts w:hint="eastAsia" w:ascii="宋体" w:hAnsi="宋体"/>
          <w:szCs w:val="21"/>
          <w:highlight w:val="none"/>
        </w:rPr>
        <w:t>逾期送达的或者未送达到指定地点，招标人不予受理,由投标人自行负责。</w:t>
      </w:r>
    </w:p>
    <w:p>
      <w:pPr>
        <w:widowControl/>
        <w:spacing w:line="360" w:lineRule="auto"/>
        <w:ind w:firstLine="480"/>
        <w:jc w:val="left"/>
        <w:rPr>
          <w:rFonts w:hint="eastAsia" w:ascii="宋体" w:hAnsi="宋体" w:cs="宋体"/>
          <w:kern w:val="0"/>
          <w:szCs w:val="21"/>
        </w:rPr>
      </w:pPr>
      <w:r>
        <w:rPr>
          <w:rFonts w:hint="eastAsia" w:ascii="宋体" w:hAnsi="宋体" w:cs="宋体"/>
          <w:kern w:val="0"/>
          <w:szCs w:val="21"/>
        </w:rPr>
        <w:t>5开标方式: 现场纸质开标</w:t>
      </w:r>
    </w:p>
    <w:bookmarkEnd w:id="7"/>
    <w:p>
      <w:pPr>
        <w:widowControl/>
        <w:spacing w:line="360" w:lineRule="auto"/>
        <w:jc w:val="left"/>
        <w:outlineLvl w:val="1"/>
        <w:rPr>
          <w:rFonts w:ascii="宋体" w:hAnsi="宋体" w:cs="宋体"/>
          <w:kern w:val="0"/>
          <w:szCs w:val="21"/>
          <w:highlight w:val="none"/>
        </w:rPr>
      </w:pPr>
      <w:bookmarkStart w:id="8" w:name="_Toc90885607"/>
      <w:r>
        <w:rPr>
          <w:rFonts w:hint="eastAsia" w:ascii="宋体" w:hAnsi="宋体" w:cs="宋体"/>
          <w:b/>
          <w:bCs/>
          <w:kern w:val="0"/>
          <w:szCs w:val="21"/>
          <w:highlight w:val="none"/>
        </w:rPr>
        <w:t>五、招标文件的获取</w:t>
      </w:r>
      <w:bookmarkEnd w:id="8"/>
    </w:p>
    <w:p>
      <w:pPr>
        <w:tabs>
          <w:tab w:val="left" w:pos="2388"/>
          <w:tab w:val="left" w:pos="2832"/>
          <w:tab w:val="left" w:pos="3472"/>
          <w:tab w:val="left" w:pos="6667"/>
          <w:tab w:val="left" w:pos="7270"/>
        </w:tabs>
        <w:spacing w:line="360" w:lineRule="auto"/>
        <w:ind w:firstLine="420" w:firstLineChars="200"/>
        <w:jc w:val="left"/>
        <w:rPr>
          <w:kern w:val="0"/>
          <w:szCs w:val="21"/>
        </w:rPr>
      </w:pPr>
      <w:bookmarkStart w:id="9" w:name="_Toc90885608"/>
      <w:r>
        <w:rPr>
          <w:kern w:val="0"/>
          <w:szCs w:val="21"/>
          <w:highlight w:val="none"/>
        </w:rPr>
        <w:t>5.1 报名及购买时间：</w:t>
      </w:r>
      <w:r>
        <w:rPr>
          <w:rFonts w:hint="eastAsia"/>
          <w:kern w:val="0"/>
          <w:szCs w:val="21"/>
          <w:highlight w:val="none"/>
        </w:rPr>
        <w:t>2021年1</w:t>
      </w:r>
      <w:r>
        <w:rPr>
          <w:kern w:val="0"/>
          <w:szCs w:val="21"/>
          <w:highlight w:val="none"/>
        </w:rPr>
        <w:t>2</w:t>
      </w:r>
      <w:r>
        <w:rPr>
          <w:rFonts w:hint="eastAsia"/>
          <w:kern w:val="0"/>
          <w:szCs w:val="21"/>
          <w:highlight w:val="none"/>
        </w:rPr>
        <w:t>月2</w:t>
      </w:r>
      <w:r>
        <w:rPr>
          <w:kern w:val="0"/>
          <w:szCs w:val="21"/>
          <w:highlight w:val="none"/>
        </w:rPr>
        <w:t>3</w:t>
      </w:r>
      <w:r>
        <w:rPr>
          <w:rFonts w:hint="eastAsia"/>
          <w:kern w:val="0"/>
          <w:szCs w:val="21"/>
          <w:highlight w:val="none"/>
        </w:rPr>
        <w:t>日09时00分至2021年11月2</w:t>
      </w:r>
      <w:r>
        <w:rPr>
          <w:kern w:val="0"/>
          <w:szCs w:val="21"/>
          <w:highlight w:val="none"/>
        </w:rPr>
        <w:t>8</w:t>
      </w:r>
      <w:r>
        <w:rPr>
          <w:rFonts w:hint="eastAsia"/>
          <w:kern w:val="0"/>
          <w:szCs w:val="21"/>
          <w:highlight w:val="none"/>
        </w:rPr>
        <w:t>日16时00分</w:t>
      </w:r>
      <w:r>
        <w:rPr>
          <w:kern w:val="0"/>
          <w:szCs w:val="21"/>
          <w:highlight w:val="none"/>
        </w:rPr>
        <w:t>，</w:t>
      </w:r>
      <w:r>
        <w:rPr>
          <w:rFonts w:hint="eastAsia"/>
          <w:kern w:val="0"/>
          <w:szCs w:val="21"/>
        </w:rPr>
        <w:t>投标人须在中国核工业集团有限公司电子采购平台注册，或于发售期内，持单位法定代表人身份证明或法定代表人授权委托书、营业执照（复印件盖章）到北京国科军友工程咨询有限公司购买招标文件；或于发售期内，发送“项目名称、企业名称、联系人、联系方式、法定代表人身份证明或法定代表人授权委托书、营业执照（复印件盖章）、</w:t>
      </w:r>
      <w:r>
        <w:rPr>
          <w:rFonts w:hint="eastAsia" w:ascii="宋体" w:hAnsi="宋体"/>
          <w:szCs w:val="21"/>
        </w:rPr>
        <w:t>联合体协议（并明确联合体牵头人和各方的权利义务）</w:t>
      </w:r>
      <w:r>
        <w:rPr>
          <w:rFonts w:hint="eastAsia"/>
          <w:kern w:val="0"/>
          <w:szCs w:val="21"/>
        </w:rPr>
        <w:t>”至</w:t>
      </w:r>
      <w:r>
        <w:fldChar w:fldCharType="begin"/>
      </w:r>
      <w:r>
        <w:instrText xml:space="preserve"> HYPERLINK "mailto:gkzb59518954@163.com" </w:instrText>
      </w:r>
      <w:r>
        <w:fldChar w:fldCharType="separate"/>
      </w:r>
      <w:r>
        <w:rPr>
          <w:rFonts w:hint="eastAsia"/>
        </w:rPr>
        <w:t>gkjyzjb</w:t>
      </w:r>
      <w:r>
        <w:t>@163.com</w:t>
      </w:r>
      <w:r>
        <w:fldChar w:fldCharType="end"/>
      </w:r>
      <w:r>
        <w:rPr>
          <w:rFonts w:hint="eastAsia"/>
          <w:kern w:val="0"/>
          <w:szCs w:val="21"/>
        </w:rPr>
        <w:t>咨询购买标书事宜，付费后于中国核工业集团有限公司电子采购平台下载招标文件。如未在发售截止时间前完成注册、申请报名、购买、下载等工作，投标人自行承担其后果。（中核集团电子采购平台服务电话：021-61592300）</w:t>
      </w:r>
      <w:r>
        <w:rPr>
          <w:kern w:val="0"/>
          <w:szCs w:val="21"/>
        </w:rPr>
        <w:t>。</w:t>
      </w:r>
    </w:p>
    <w:p>
      <w:pPr>
        <w:tabs>
          <w:tab w:val="left" w:pos="2388"/>
          <w:tab w:val="left" w:pos="2832"/>
          <w:tab w:val="left" w:pos="3472"/>
          <w:tab w:val="left" w:pos="6667"/>
          <w:tab w:val="left" w:pos="7270"/>
        </w:tabs>
        <w:spacing w:line="360" w:lineRule="auto"/>
        <w:ind w:firstLine="420" w:firstLineChars="200"/>
        <w:jc w:val="left"/>
        <w:rPr>
          <w:kern w:val="0"/>
          <w:szCs w:val="21"/>
        </w:rPr>
      </w:pPr>
      <w:r>
        <w:rPr>
          <w:kern w:val="0"/>
          <w:szCs w:val="21"/>
        </w:rPr>
        <w:t>5.2 招标文件每套售价800元，售后不退。</w:t>
      </w:r>
    </w:p>
    <w:p>
      <w:pPr>
        <w:tabs>
          <w:tab w:val="left" w:pos="2388"/>
          <w:tab w:val="left" w:pos="2832"/>
          <w:tab w:val="left" w:pos="3472"/>
          <w:tab w:val="left" w:pos="6667"/>
          <w:tab w:val="left" w:pos="7270"/>
        </w:tabs>
        <w:spacing w:line="360" w:lineRule="auto"/>
        <w:ind w:firstLine="420" w:firstLineChars="200"/>
        <w:jc w:val="left"/>
        <w:rPr>
          <w:kern w:val="0"/>
          <w:szCs w:val="21"/>
        </w:rPr>
      </w:pPr>
      <w:r>
        <w:rPr>
          <w:kern w:val="0"/>
          <w:szCs w:val="21"/>
        </w:rPr>
        <w:t>5.3 投标人必须向招标机构购买招标文件并进行登记才具有投标资格。</w:t>
      </w:r>
    </w:p>
    <w:p>
      <w:pPr>
        <w:widowControl/>
        <w:spacing w:line="360" w:lineRule="auto"/>
        <w:jc w:val="left"/>
        <w:outlineLvl w:val="1"/>
        <w:rPr>
          <w:rFonts w:hint="eastAsia" w:ascii="宋体" w:hAnsi="宋体" w:cs="宋体"/>
          <w:b/>
          <w:bCs/>
          <w:kern w:val="0"/>
          <w:szCs w:val="21"/>
        </w:rPr>
      </w:pPr>
      <w:r>
        <w:rPr>
          <w:rFonts w:hint="eastAsia" w:ascii="宋体" w:hAnsi="宋体" w:cs="宋体"/>
          <w:b/>
          <w:bCs/>
          <w:kern w:val="0"/>
          <w:szCs w:val="21"/>
        </w:rPr>
        <w:t>六、其他说明</w:t>
      </w:r>
      <w:bookmarkEnd w:id="9"/>
    </w:p>
    <w:p>
      <w:pPr>
        <w:widowControl/>
        <w:wordWrap w:val="0"/>
        <w:spacing w:line="360" w:lineRule="auto"/>
        <w:ind w:firstLine="482"/>
        <w:jc w:val="left"/>
        <w:rPr>
          <w:rFonts w:ascii="宋体" w:hAnsi="宋体" w:cs="宋体"/>
          <w:kern w:val="0"/>
          <w:szCs w:val="21"/>
        </w:rPr>
      </w:pPr>
      <w:bookmarkStart w:id="10" w:name="_Toc286305084"/>
      <w:r>
        <w:rPr>
          <w:rFonts w:hint="eastAsia" w:ascii="宋体" w:hAnsi="宋体" w:cs="宋体"/>
          <w:szCs w:val="21"/>
        </w:rPr>
        <w:t>/。</w:t>
      </w:r>
    </w:p>
    <w:bookmarkEnd w:id="6"/>
    <w:bookmarkEnd w:id="10"/>
    <w:p>
      <w:pPr>
        <w:widowControl/>
        <w:spacing w:line="360" w:lineRule="auto"/>
        <w:jc w:val="left"/>
        <w:outlineLvl w:val="1"/>
        <w:rPr>
          <w:rFonts w:ascii="宋体" w:hAnsi="宋体" w:cs="宋体"/>
          <w:kern w:val="0"/>
          <w:szCs w:val="21"/>
        </w:rPr>
      </w:pPr>
      <w:bookmarkStart w:id="11" w:name="_Toc90885609"/>
      <w:r>
        <w:rPr>
          <w:rFonts w:hint="eastAsia" w:ascii="宋体" w:hAnsi="宋体" w:cs="宋体"/>
          <w:b/>
          <w:bCs/>
          <w:kern w:val="0"/>
          <w:szCs w:val="21"/>
        </w:rPr>
        <w:t>七、发布招标公告的媒介</w:t>
      </w:r>
      <w:bookmarkEnd w:id="11"/>
    </w:p>
    <w:p>
      <w:pPr>
        <w:widowControl/>
        <w:spacing w:line="360" w:lineRule="auto"/>
        <w:ind w:firstLine="480"/>
        <w:jc w:val="left"/>
        <w:rPr>
          <w:rFonts w:ascii="宋体" w:hAnsi="宋体" w:cs="宋体"/>
          <w:b/>
          <w:bCs/>
          <w:kern w:val="0"/>
          <w:szCs w:val="21"/>
        </w:rPr>
      </w:pPr>
      <w:r>
        <w:rPr>
          <w:rFonts w:hint="eastAsia" w:ascii="宋体" w:hAnsi="宋体" w:cs="宋体"/>
          <w:kern w:val="0"/>
          <w:szCs w:val="21"/>
        </w:rPr>
        <w:t>本次招标公告同时在</w:t>
      </w:r>
      <w:r>
        <w:rPr>
          <w:rFonts w:hint="eastAsia" w:ascii="宋体" w:hAnsi="宋体"/>
          <w:szCs w:val="21"/>
        </w:rPr>
        <w:t>中国核工业集团有限公司电子采购平台、中国招标投标公共服务</w:t>
      </w:r>
      <w:r>
        <w:rPr>
          <w:rFonts w:hint="eastAsia" w:ascii="宋体" w:hAnsi="宋体" w:cs="宋体"/>
          <w:kern w:val="0"/>
          <w:szCs w:val="21"/>
        </w:rPr>
        <w:t>平台上发布。</w:t>
      </w:r>
      <w:bookmarkStart w:id="12" w:name="_Toc317756611"/>
      <w:bookmarkStart w:id="13" w:name="_Toc283048854"/>
    </w:p>
    <w:p>
      <w:pPr>
        <w:widowControl/>
        <w:spacing w:line="360" w:lineRule="auto"/>
        <w:jc w:val="left"/>
        <w:outlineLvl w:val="1"/>
        <w:rPr>
          <w:rFonts w:ascii="宋体" w:hAnsi="宋体" w:cs="宋体"/>
          <w:b/>
          <w:bCs/>
          <w:kern w:val="0"/>
          <w:szCs w:val="21"/>
        </w:rPr>
      </w:pPr>
      <w:bookmarkStart w:id="14" w:name="_Toc90885610"/>
      <w:r>
        <w:rPr>
          <w:rFonts w:hint="eastAsia" w:ascii="宋体" w:hAnsi="宋体" w:cs="宋体"/>
          <w:b/>
          <w:bCs/>
          <w:kern w:val="0"/>
          <w:szCs w:val="21"/>
        </w:rPr>
        <w:t>八、联系方式</w:t>
      </w:r>
      <w:bookmarkEnd w:id="12"/>
      <w:bookmarkEnd w:id="13"/>
      <w:bookmarkEnd w:id="14"/>
    </w:p>
    <w:p>
      <w:pPr>
        <w:spacing w:line="400" w:lineRule="exact"/>
        <w:ind w:firstLine="420" w:firstLineChars="200"/>
        <w:rPr>
          <w:rFonts w:ascii="仿宋" w:hAnsi="仿宋" w:cs="仿宋"/>
          <w:szCs w:val="21"/>
        </w:rPr>
      </w:pPr>
      <w:r>
        <w:rPr>
          <w:rFonts w:hint="eastAsia" w:ascii="仿宋" w:hAnsi="仿宋" w:cs="仿宋"/>
          <w:szCs w:val="21"/>
        </w:rPr>
        <w:t xml:space="preserve">招 标 人：中核四0四有限公司                  </w:t>
      </w:r>
    </w:p>
    <w:p>
      <w:pPr>
        <w:spacing w:line="400" w:lineRule="exact"/>
        <w:ind w:firstLine="420" w:firstLineChars="200"/>
        <w:rPr>
          <w:rFonts w:ascii="仿宋" w:hAnsi="仿宋" w:cs="仿宋"/>
          <w:szCs w:val="21"/>
        </w:rPr>
      </w:pPr>
      <w:r>
        <w:rPr>
          <w:rFonts w:hint="eastAsia" w:ascii="仿宋" w:hAnsi="仿宋" w:cs="仿宋"/>
          <w:szCs w:val="21"/>
        </w:rPr>
        <w:t xml:space="preserve">地    址：甘肃矿区  </w:t>
      </w:r>
      <w:r>
        <w:rPr>
          <w:rFonts w:hint="eastAsia" w:ascii="仿宋" w:hAnsi="仿宋" w:cs="仿宋"/>
          <w:szCs w:val="21"/>
        </w:rPr>
        <w:tab/>
      </w:r>
      <w:r>
        <w:rPr>
          <w:rFonts w:hint="eastAsia" w:ascii="仿宋" w:hAnsi="仿宋" w:cs="仿宋"/>
          <w:szCs w:val="21"/>
        </w:rPr>
        <w:t xml:space="preserve">         </w:t>
      </w:r>
    </w:p>
    <w:p>
      <w:pPr>
        <w:spacing w:line="400" w:lineRule="exact"/>
        <w:ind w:firstLine="420" w:firstLineChars="200"/>
        <w:rPr>
          <w:rFonts w:ascii="仿宋" w:hAnsi="仿宋" w:cs="仿宋"/>
          <w:szCs w:val="21"/>
        </w:rPr>
      </w:pPr>
      <w:r>
        <w:rPr>
          <w:rFonts w:hint="eastAsia" w:ascii="仿宋" w:hAnsi="仿宋" w:cs="仿宋"/>
          <w:szCs w:val="21"/>
        </w:rPr>
        <w:t xml:space="preserve">联 系 人：段女士         </w:t>
      </w:r>
    </w:p>
    <w:p>
      <w:pPr>
        <w:spacing w:line="400" w:lineRule="exact"/>
        <w:ind w:firstLine="420" w:firstLineChars="200"/>
        <w:rPr>
          <w:rFonts w:ascii="仿宋" w:hAnsi="仿宋" w:cs="仿宋"/>
          <w:szCs w:val="21"/>
        </w:rPr>
      </w:pPr>
      <w:r>
        <w:rPr>
          <w:rFonts w:hint="eastAsia" w:ascii="仿宋" w:hAnsi="仿宋" w:cs="仿宋"/>
          <w:szCs w:val="21"/>
        </w:rPr>
        <w:t xml:space="preserve">电    话：18709478861         </w:t>
      </w:r>
    </w:p>
    <w:p>
      <w:pPr>
        <w:ind w:firstLine="420" w:firstLineChars="200"/>
        <w:rPr>
          <w:rFonts w:ascii="仿宋" w:hAnsi="仿宋" w:cs="仿宋"/>
          <w:szCs w:val="21"/>
        </w:rPr>
      </w:pPr>
    </w:p>
    <w:p>
      <w:pPr>
        <w:ind w:firstLine="420" w:firstLineChars="200"/>
        <w:rPr>
          <w:rFonts w:hint="eastAsia" w:ascii="宋体" w:hAnsi="宋体"/>
          <w:szCs w:val="21"/>
        </w:rPr>
      </w:pPr>
      <w:r>
        <w:rPr>
          <w:rFonts w:hint="eastAsia" w:ascii="仿宋" w:hAnsi="仿宋" w:cs="仿宋"/>
          <w:szCs w:val="21"/>
        </w:rPr>
        <w:t>招标代理机构：</w:t>
      </w:r>
      <w:r>
        <w:rPr>
          <w:rFonts w:hint="eastAsia" w:ascii="宋体" w:hAnsi="宋体"/>
          <w:szCs w:val="21"/>
        </w:rPr>
        <w:t>北京国科军友工程咨询有限公司</w:t>
      </w:r>
      <w:r>
        <w:rPr>
          <w:rFonts w:hint="eastAsia" w:ascii="仿宋" w:hAnsi="仿宋" w:cs="仿宋"/>
          <w:szCs w:val="21"/>
        </w:rPr>
        <w:t xml:space="preserve">         </w:t>
      </w:r>
    </w:p>
    <w:p>
      <w:pPr>
        <w:spacing w:line="400" w:lineRule="exact"/>
        <w:ind w:firstLine="420" w:firstLineChars="200"/>
        <w:rPr>
          <w:rFonts w:ascii="仿宋" w:hAnsi="仿宋" w:cs="仿宋"/>
          <w:szCs w:val="21"/>
        </w:rPr>
      </w:pPr>
      <w:r>
        <w:rPr>
          <w:rFonts w:hint="eastAsia" w:ascii="仿宋" w:hAnsi="仿宋" w:cs="仿宋"/>
          <w:szCs w:val="21"/>
        </w:rPr>
        <w:t>地    址：北京市海淀区中关村南大街31号8号楼208室</w:t>
      </w:r>
    </w:p>
    <w:p>
      <w:pPr>
        <w:spacing w:line="400" w:lineRule="exact"/>
        <w:ind w:firstLine="420" w:firstLineChars="200"/>
        <w:rPr>
          <w:rFonts w:hint="eastAsia" w:ascii="仿宋" w:hAnsi="仿宋" w:cs="仿宋"/>
          <w:szCs w:val="21"/>
        </w:rPr>
      </w:pPr>
      <w:r>
        <w:rPr>
          <w:rFonts w:hint="eastAsia" w:ascii="仿宋" w:hAnsi="仿宋" w:cs="仿宋"/>
          <w:szCs w:val="21"/>
        </w:rPr>
        <w:t>联 系 人：范志伟</w:t>
      </w:r>
    </w:p>
    <w:p>
      <w:pPr>
        <w:spacing w:line="400" w:lineRule="exact"/>
        <w:ind w:firstLine="420" w:firstLineChars="200"/>
        <w:rPr>
          <w:rFonts w:ascii="仿宋" w:hAnsi="仿宋" w:cs="仿宋"/>
          <w:szCs w:val="21"/>
        </w:rPr>
      </w:pPr>
      <w:r>
        <w:rPr>
          <w:rFonts w:hint="eastAsia" w:ascii="仿宋" w:hAnsi="仿宋" w:cs="仿宋"/>
          <w:szCs w:val="21"/>
        </w:rPr>
        <w:t>电    话：</w:t>
      </w:r>
      <w:r>
        <w:rPr>
          <w:rFonts w:hint="eastAsia" w:ascii="宋体" w:hAnsi="宋体"/>
          <w:szCs w:val="21"/>
        </w:rPr>
        <w:t>13401043559</w:t>
      </w:r>
    </w:p>
    <w:p>
      <w:pPr>
        <w:spacing w:line="400" w:lineRule="exact"/>
        <w:ind w:firstLine="420" w:firstLineChars="200"/>
        <w:rPr>
          <w:rFonts w:ascii="仿宋" w:hAnsi="仿宋" w:cs="仿宋"/>
          <w:szCs w:val="21"/>
        </w:rPr>
      </w:pPr>
      <w:r>
        <w:rPr>
          <w:rFonts w:hint="eastAsia" w:ascii="仿宋" w:hAnsi="仿宋" w:cs="仿宋"/>
          <w:szCs w:val="21"/>
        </w:rPr>
        <w:t>电子邮件：gkjyzjb@163.com</w:t>
      </w:r>
    </w:p>
    <w:p>
      <w:pPr>
        <w:spacing w:line="400" w:lineRule="exact"/>
        <w:ind w:firstLine="420" w:firstLineChars="200"/>
        <w:rPr>
          <w:rFonts w:ascii="仿宋" w:hAnsi="仿宋" w:cs="仿宋"/>
          <w:szCs w:val="21"/>
        </w:rPr>
      </w:pPr>
      <w:r>
        <w:rPr>
          <w:rFonts w:ascii="仿宋" w:hAnsi="仿宋" w:cs="仿宋"/>
          <w:szCs w:val="21"/>
        </w:rPr>
        <w:t>招标代理机构名称（户名）：北京国科军友工程咨询有限公司</w:t>
      </w:r>
    </w:p>
    <w:p>
      <w:pPr>
        <w:spacing w:line="400" w:lineRule="exact"/>
        <w:ind w:firstLine="420" w:firstLineChars="200"/>
        <w:rPr>
          <w:rFonts w:ascii="仿宋" w:hAnsi="仿宋" w:cs="仿宋"/>
          <w:szCs w:val="21"/>
        </w:rPr>
      </w:pPr>
      <w:r>
        <w:rPr>
          <w:rFonts w:hint="eastAsia" w:ascii="仿宋" w:hAnsi="仿宋" w:cs="仿宋"/>
          <w:szCs w:val="21"/>
        </w:rPr>
        <w:t>账户号码：0200003309004742978</w:t>
      </w:r>
    </w:p>
    <w:p>
      <w:pPr>
        <w:spacing w:line="400" w:lineRule="exact"/>
        <w:ind w:firstLine="420" w:firstLineChars="200"/>
        <w:rPr>
          <w:rFonts w:ascii="仿宋" w:hAnsi="仿宋" w:cs="仿宋"/>
          <w:szCs w:val="21"/>
        </w:rPr>
      </w:pPr>
      <w:r>
        <w:rPr>
          <w:rFonts w:hint="eastAsia" w:ascii="仿宋" w:hAnsi="仿宋" w:cs="仿宋"/>
          <w:szCs w:val="21"/>
        </w:rPr>
        <w:t>开户银行：中国工商银行股份有限公司北京长安支行</w:t>
      </w:r>
    </w:p>
    <w:p>
      <w:bookmarkStart w:id="15" w:name="_GoBack"/>
      <w:bookmarkEnd w:id="15"/>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7EA55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First Indent"/>
    <w:basedOn w:val="3"/>
    <w:uiPriority w:val="0"/>
    <w:pPr>
      <w:spacing w:line="312" w:lineRule="auto"/>
      <w:ind w:firstLine="420"/>
    </w:pPr>
  </w:style>
  <w:style w:type="paragraph" w:styleId="3">
    <w:name w:val="Body Text"/>
    <w:basedOn w:val="1"/>
    <w:uiPriority w:val="0"/>
    <w:pPr>
      <w:spacing w:after="120" w:afterLines="0"/>
    </w:pPr>
  </w:style>
  <w:style w:type="paragraph" w:customStyle="1" w:styleId="6">
    <w:name w:val="1正文"/>
    <w:basedOn w:val="1"/>
    <w:qFormat/>
    <w:uiPriority w:val="0"/>
    <w:pPr>
      <w:spacing w:line="360" w:lineRule="auto"/>
      <w:ind w:firstLine="480"/>
    </w:pPr>
    <w:rPr>
      <w:color w:val="000000"/>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2021-12-22T10:54:50Z</dcterms:created>
  <dc:creator>80564</dc:creator>
  <cp:lastModifiedBy>80564</cp:lastModifiedBy>
  <dcterms:modified xsi:type="dcterms:W3CDTF">2021-12-22T10:54:58Z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44F94EAA8B8F48A38089065DC60AE79E</vt:lpwstr>
  </property>
</Properties>
</file>