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招标公告</w:t>
      </w:r>
    </w:p>
    <w:p>
      <w:pPr>
        <w:shd w:val="clear" w:color="auto" w:fill="FFFFFF"/>
        <w:spacing w:line="360" w:lineRule="auto"/>
        <w:rPr>
          <w:rFonts w:ascii="宋体" w:hAnsi="宋体" w:cs="黑体"/>
          <w:b/>
          <w:sz w:val="24"/>
          <w:szCs w:val="24"/>
        </w:rPr>
      </w:pPr>
      <w:r>
        <w:rPr>
          <w:rFonts w:hint="eastAsia" w:ascii="宋体" w:hAnsi="宋体" w:cs="黑体"/>
          <w:b/>
          <w:sz w:val="24"/>
          <w:szCs w:val="24"/>
        </w:rPr>
        <w:t>一、招标条件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  <w:u w:val="single"/>
        </w:rPr>
        <w:t xml:space="preserve"> 海南昌江核电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二期3、4号机组土建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工程需用的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级配碎石</w:t>
      </w:r>
      <w:r>
        <w:rPr>
          <w:rFonts w:hint="eastAsia" w:ascii="宋体" w:hAnsi="宋体" w:cs="黑体"/>
          <w:sz w:val="24"/>
          <w:szCs w:val="24"/>
        </w:rPr>
        <w:t>采购已具备招标条件，按照相关政策法规和中国核工业第二二建设有限公司的规定，现进行公开招标，诚邀愿意承担该项目的潜在投标人前来投标。</w:t>
      </w:r>
    </w:p>
    <w:p>
      <w:pPr>
        <w:shd w:val="clear" w:color="auto" w:fill="FFFFFF"/>
        <w:spacing w:line="440" w:lineRule="exact"/>
        <w:rPr>
          <w:rFonts w:ascii="宋体" w:hAnsi="宋体" w:cs="黑体"/>
          <w:b/>
          <w:sz w:val="24"/>
          <w:szCs w:val="24"/>
        </w:rPr>
      </w:pPr>
      <w:r>
        <w:rPr>
          <w:rFonts w:hint="eastAsia" w:ascii="宋体" w:hAnsi="宋体" w:cs="黑体"/>
          <w:b/>
          <w:sz w:val="24"/>
          <w:szCs w:val="24"/>
        </w:rPr>
        <w:t>二、项目概况</w:t>
      </w:r>
    </w:p>
    <w:p>
      <w:pPr>
        <w:widowControl/>
        <w:spacing w:line="440" w:lineRule="exact"/>
        <w:ind w:left="2156" w:leftChars="170" w:hanging="1680" w:hangingChars="7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2.1项目简介：</w:t>
      </w:r>
      <w:r>
        <w:rPr>
          <w:rFonts w:hint="eastAsia" w:ascii="宋体" w:hAnsi="宋体" w:cs="黑体"/>
          <w:sz w:val="24"/>
          <w:szCs w:val="24"/>
          <w:u w:val="single"/>
        </w:rPr>
        <w:t>海南昌江核电厂位于海南省昌江县海尾镇原塘兴村，濒临北部湾，厂址东北距海口市约160 km，东南距三亚市约150km。海南昌江核电厂规划建设3、4号机组及小型试验堆,海南昌江核电安全体验中心、小堆核岛工程、小三通工程紧邻1、2号机组，位于海南昌江核电厂址内，属同一厂址。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cs="黑体"/>
          <w:sz w:val="24"/>
          <w:szCs w:val="24"/>
          <w:u w:val="single"/>
        </w:rPr>
      </w:pPr>
      <w:r>
        <w:rPr>
          <w:rFonts w:hint="eastAsia" w:ascii="宋体" w:hAnsi="宋体" w:cs="黑体"/>
          <w:sz w:val="24"/>
          <w:szCs w:val="24"/>
        </w:rPr>
        <w:t>2.2招标编号：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CNEC02200500003-SBZB-21-0003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 xml:space="preserve">2.3资金来源：自筹资金 </w:t>
      </w:r>
      <w:r>
        <w:rPr>
          <w:rFonts w:ascii="宋体" w:hAnsi="宋体" w:cs="黑体"/>
          <w:sz w:val="24"/>
          <w:szCs w:val="24"/>
        </w:rPr>
        <w:t xml:space="preserve"> </w:t>
      </w:r>
    </w:p>
    <w:p>
      <w:pPr>
        <w:widowControl/>
        <w:spacing w:line="440" w:lineRule="exact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2.4交货地点：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海南省昌江县海尾镇塘兴村核电站现场</w:t>
      </w:r>
    </w:p>
    <w:p>
      <w:pPr>
        <w:widowControl/>
        <w:spacing w:line="440" w:lineRule="exact"/>
        <w:jc w:val="left"/>
        <w:rPr>
          <w:rFonts w:ascii="宋体" w:hAnsi="宋体" w:cs="黑体"/>
          <w:b/>
          <w:sz w:val="24"/>
          <w:szCs w:val="24"/>
        </w:rPr>
      </w:pPr>
      <w:r>
        <w:rPr>
          <w:rFonts w:hint="eastAsia" w:ascii="宋体" w:hAnsi="宋体" w:cs="黑体"/>
          <w:b/>
          <w:sz w:val="24"/>
          <w:szCs w:val="24"/>
        </w:rPr>
        <w:t>三、招标范围</w:t>
      </w:r>
    </w:p>
    <w:tbl>
      <w:tblPr>
        <w:tblStyle w:val="3"/>
        <w:tblW w:w="50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406"/>
        <w:gridCol w:w="1841"/>
        <w:gridCol w:w="1519"/>
        <w:gridCol w:w="1561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45" w:type="pct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253" w:type="pct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1"/>
                <w:szCs w:val="21"/>
              </w:rPr>
              <w:t>物项名称</w:t>
            </w:r>
          </w:p>
        </w:tc>
        <w:tc>
          <w:tcPr>
            <w:tcW w:w="959" w:type="pct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1"/>
                <w:szCs w:val="21"/>
              </w:rPr>
              <w:t>规格/型号/材质</w:t>
            </w: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1"/>
                <w:szCs w:val="21"/>
              </w:rPr>
              <w:t>计价单位</w:t>
            </w:r>
          </w:p>
        </w:tc>
        <w:tc>
          <w:tcPr>
            <w:tcW w:w="813" w:type="pct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1"/>
                <w:szCs w:val="21"/>
              </w:rPr>
              <w:t>采购数量</w:t>
            </w:r>
          </w:p>
        </w:tc>
        <w:tc>
          <w:tcPr>
            <w:tcW w:w="836" w:type="pct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345" w:type="pc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253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级配碎石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1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813" w:type="pc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5000</w:t>
            </w: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345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4654" w:type="pct"/>
            <w:gridSpan w:val="5"/>
            <w:vAlign w:val="center"/>
          </w:tcPr>
          <w:p>
            <w:pPr>
              <w:ind w:firstLine="360" w:firstLineChars="200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级配砂石掺入碎石和卵石的比例不少于总重的30%，换填后地基承载力特征值不得小于300Kpa,砂石应级配良好，不含植物残体、垃圾等杂质，最大于密度宜采用击实试验确定，压实系数不小于0.97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</w:p>
        </w:tc>
      </w:tr>
    </w:tbl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3.1报价方式：</w:t>
      </w:r>
      <w:r>
        <w:rPr>
          <w:rFonts w:hint="eastAsia" w:ascii="宋体" w:hAnsi="宋体" w:cs="黑体"/>
          <w:sz w:val="24"/>
          <w:szCs w:val="24"/>
          <w:u w:val="single"/>
        </w:rPr>
        <w:t xml:space="preserve">按“含税固定综合单价”进行报价 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3.2结算数量以实际进场验收合格数量为准。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3.3</w:t>
      </w:r>
      <w:r>
        <w:rPr>
          <w:rFonts w:hint="eastAsia" w:ascii="宋体" w:hAnsi="宋体" w:cs="黑体"/>
          <w:bCs/>
          <w:sz w:val="24"/>
          <w:szCs w:val="24"/>
        </w:rPr>
        <w:t>所报价格包含：</w:t>
      </w:r>
      <w:r>
        <w:rPr>
          <w:rFonts w:hint="eastAsia" w:ascii="宋体" w:hAnsi="宋体" w:cs="黑体"/>
          <w:sz w:val="24"/>
          <w:szCs w:val="24"/>
        </w:rPr>
        <w:t>本体货物、税费及运费、装卸车费、保险、管理费、利润、服务费、规费、</w:t>
      </w:r>
      <w:r>
        <w:rPr>
          <w:rFonts w:hint="eastAsia" w:ascii="宋体" w:hAnsi="宋体" w:cs="黑体"/>
          <w:b/>
          <w:bCs/>
          <w:sz w:val="24"/>
          <w:szCs w:val="24"/>
        </w:rPr>
        <w:t>安装费及相关辅材</w:t>
      </w:r>
      <w:r>
        <w:rPr>
          <w:rFonts w:hint="eastAsia" w:ascii="宋体" w:hAnsi="宋体" w:cs="黑体"/>
          <w:sz w:val="24"/>
          <w:szCs w:val="24"/>
        </w:rPr>
        <w:t>等所有费用。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  <w:u w:val="single"/>
        </w:rPr>
      </w:pPr>
      <w:r>
        <w:rPr>
          <w:rFonts w:hint="eastAsia" w:ascii="宋体" w:hAnsi="宋体" w:cs="黑体"/>
          <w:sz w:val="24"/>
          <w:szCs w:val="24"/>
        </w:rPr>
        <w:t>3.4指定品牌（生产厂家）：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  无  </w:t>
      </w:r>
    </w:p>
    <w:p>
      <w:pPr>
        <w:numPr>
          <w:ilvl w:val="0"/>
          <w:numId w:val="1"/>
        </w:numPr>
        <w:shd w:val="clear" w:color="auto" w:fill="FFFFFF"/>
        <w:spacing w:line="360" w:lineRule="auto"/>
        <w:rPr>
          <w:rFonts w:ascii="宋体" w:hAnsi="宋体" w:cs="黑体"/>
          <w:b/>
          <w:sz w:val="24"/>
          <w:szCs w:val="24"/>
        </w:rPr>
      </w:pPr>
      <w:r>
        <w:rPr>
          <w:rFonts w:hint="eastAsia" w:ascii="宋体" w:hAnsi="宋体" w:cs="黑体"/>
          <w:b/>
          <w:sz w:val="24"/>
          <w:szCs w:val="24"/>
        </w:rPr>
        <w:t>交期要求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  <w:u w:val="single"/>
        </w:rPr>
        <w:t xml:space="preserve">   按需分批交货     </w:t>
      </w:r>
      <w:r>
        <w:rPr>
          <w:rFonts w:hint="eastAsia" w:ascii="宋体" w:hAnsi="宋体" w:cs="黑体"/>
          <w:sz w:val="24"/>
          <w:szCs w:val="24"/>
        </w:rPr>
        <w:t>。</w:t>
      </w:r>
    </w:p>
    <w:p>
      <w:pPr>
        <w:shd w:val="clear" w:color="auto" w:fill="FFFFFF"/>
        <w:spacing w:line="360" w:lineRule="auto"/>
        <w:rPr>
          <w:rFonts w:ascii="宋体" w:hAnsi="宋体" w:cs="黑体"/>
          <w:b/>
          <w:sz w:val="24"/>
          <w:szCs w:val="24"/>
        </w:rPr>
      </w:pPr>
      <w:r>
        <w:rPr>
          <w:rFonts w:hint="eastAsia" w:ascii="宋体" w:hAnsi="宋体" w:cs="黑体"/>
          <w:b/>
          <w:sz w:val="24"/>
          <w:szCs w:val="24"/>
        </w:rPr>
        <w:t>五、投标人资格要求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5.1潜在投标人必须是依照《中华人民共和国公司法》登记注册的且依法取得工商行政管理部门颁发的《企业法人营业执照》，具备独立法人资格。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5.2具有良好的商业信誉和健全的财务会计制度。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5.3具有履行合同所必须的资金能力和专业技术能力。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5.4有依法缴纳社会保障资金的良好记录（如有）。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5.5在参加采购活动近三年内，在经营活动中没有重大违法记录。在国家有关部门和行业的监督检查中没有不良记录；与中核二二公司下属单位没有不良合作记录。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5.6具有类似项目业绩。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hint="eastAsia" w:ascii="宋体" w:hAnsi="宋体" w:cs="黑体"/>
          <w:sz w:val="24"/>
          <w:szCs w:val="24"/>
          <w:lang w:val="en-US" w:eastAsia="zh-CN"/>
        </w:rPr>
      </w:pPr>
      <w:r>
        <w:rPr>
          <w:rFonts w:hint="eastAsia" w:ascii="宋体" w:hAnsi="宋体" w:cs="黑体"/>
          <w:sz w:val="24"/>
          <w:szCs w:val="24"/>
        </w:rPr>
        <w:t>5.7不接受联合体投标。</w:t>
      </w:r>
      <w:r>
        <w:rPr>
          <w:rFonts w:hint="eastAsia" w:ascii="宋体" w:hAnsi="宋体" w:cs="黑体"/>
          <w:sz w:val="24"/>
          <w:szCs w:val="24"/>
          <w:lang w:val="en-US" w:eastAsia="zh-CN"/>
        </w:rPr>
        <w:t>接受生产厂家与贸易商联合投标，不接受其他联合体投标。</w:t>
      </w:r>
    </w:p>
    <w:p>
      <w:pPr>
        <w:shd w:val="clear" w:color="auto" w:fill="FFFFFF"/>
        <w:spacing w:line="360" w:lineRule="auto"/>
        <w:ind w:firstLine="470" w:firstLineChars="196"/>
        <w:rPr>
          <w:rFonts w:hint="default" w:ascii="宋体" w:hAnsi="宋体" w:cs="黑体"/>
          <w:sz w:val="24"/>
          <w:szCs w:val="24"/>
          <w:lang w:val="en-US" w:eastAsia="zh-CN"/>
        </w:rPr>
      </w:pPr>
      <w:r>
        <w:rPr>
          <w:rFonts w:hint="eastAsia" w:ascii="宋体" w:hAnsi="宋体" w:cs="黑体"/>
          <w:sz w:val="24"/>
          <w:szCs w:val="24"/>
          <w:lang w:val="en-US" w:eastAsia="zh-CN"/>
        </w:rPr>
        <w:t>5.8</w:t>
      </w:r>
      <w:r>
        <w:rPr>
          <w:rFonts w:hint="eastAsia" w:ascii="宋体" w:hAnsi="宋体" w:eastAsia="宋体" w:cs="黑体"/>
          <w:color w:val="auto"/>
          <w:sz w:val="24"/>
          <w:szCs w:val="24"/>
          <w:lang w:val="en-US" w:eastAsia="zh-CN"/>
        </w:rPr>
        <w:t>招投标过程中如发现投标单位有恶意围标行为，将终止其投标，取消中标资格，投标保证金不予退还，并将其不良行为向社会公布，进行失信曝光。</w:t>
      </w:r>
    </w:p>
    <w:p>
      <w:pPr>
        <w:shd w:val="clear" w:color="auto" w:fill="FFFFFF"/>
        <w:spacing w:line="360" w:lineRule="auto"/>
        <w:rPr>
          <w:rFonts w:ascii="宋体" w:hAnsi="宋体" w:cs="黑体"/>
          <w:b/>
          <w:sz w:val="24"/>
          <w:szCs w:val="24"/>
        </w:rPr>
      </w:pPr>
      <w:r>
        <w:rPr>
          <w:rFonts w:hint="eastAsia" w:ascii="宋体" w:hAnsi="宋体" w:cs="黑体"/>
          <w:b/>
          <w:sz w:val="24"/>
          <w:szCs w:val="24"/>
        </w:rPr>
        <w:t>六、资格审查方法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6.1资格审查方式：公开后审招标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6.2审查方法：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588"/>
        <w:gridCol w:w="6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tblHeader/>
        </w:trPr>
        <w:tc>
          <w:tcPr>
            <w:tcW w:w="417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352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审查因素</w:t>
            </w:r>
          </w:p>
        </w:tc>
        <w:tc>
          <w:tcPr>
            <w:tcW w:w="3231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5000" w:type="pct"/>
            <w:gridSpan w:val="3"/>
            <w:vAlign w:val="center"/>
          </w:tcPr>
          <w:p>
            <w:pPr>
              <w:widowControl/>
              <w:spacing w:before="75" w:after="75" w:line="360" w:lineRule="auto"/>
              <w:jc w:val="left"/>
              <w:rPr>
                <w:rFonts w:hint="default" w:ascii="宋体" w:hAnsi="宋体" w:eastAsia="宋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4"/>
                <w:szCs w:val="24"/>
              </w:rPr>
              <w:t>1、符合性审查</w:t>
            </w:r>
            <w:r>
              <w:rPr>
                <w:rFonts w:hint="eastAsia" w:ascii="宋体" w:hAnsi="宋体" w:cs="黑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b/>
                <w:sz w:val="24"/>
                <w:szCs w:val="24"/>
                <w:lang w:val="en-US" w:eastAsia="zh-CN"/>
              </w:rPr>
              <w:t>以下因素有一项不符合的，资料审查直接不通过）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417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1.1</w:t>
            </w:r>
          </w:p>
        </w:tc>
        <w:tc>
          <w:tcPr>
            <w:tcW w:w="1352" w:type="pct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投标人之间的关联性</w:t>
            </w:r>
          </w:p>
        </w:tc>
        <w:tc>
          <w:tcPr>
            <w:tcW w:w="3231" w:type="pct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是否存在《中华人民共和国招标投标法实施条例》中第三十四条[对投标人的限制]的情形。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7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1.2</w:t>
            </w:r>
          </w:p>
        </w:tc>
        <w:tc>
          <w:tcPr>
            <w:tcW w:w="1352" w:type="pc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营业执照</w:t>
            </w:r>
          </w:p>
        </w:tc>
        <w:tc>
          <w:tcPr>
            <w:tcW w:w="3231" w:type="pct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依照《中华人民共和国公司法》登记注册的且依法取得工商行政管理部门颁发的《企业法人营业执照》。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7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1.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352" w:type="pc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资格条件</w:t>
            </w:r>
          </w:p>
        </w:tc>
        <w:tc>
          <w:tcPr>
            <w:tcW w:w="3231" w:type="pct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具备独立法人资格的产销商或贸易商，投标人名称与营业执照、资质证书一致。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417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1.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1352" w:type="pc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投标文件签字盖章</w:t>
            </w:r>
          </w:p>
        </w:tc>
        <w:tc>
          <w:tcPr>
            <w:tcW w:w="3231" w:type="pct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有法定代表人或其委托代理人签字并加盖单位行政章。由法定代表人签字的，应附法定代表人身份证明；由代理人签字的，应附法人授权委托书、身份证明。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417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1.</w:t>
            </w:r>
            <w:r>
              <w:rPr>
                <w:rFonts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1352" w:type="pc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信誉要求</w:t>
            </w:r>
          </w:p>
        </w:tc>
        <w:tc>
          <w:tcPr>
            <w:tcW w:w="3231" w:type="pct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具有良好的商业信誉，在参加采购活动近三年内，在经营活动中没有重大违法记录；在国家有关部门和行业的监督检查中没有不良记录；与中核二二公司下属单位没有不良合作记录。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417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1"/>
                <w:szCs w:val="21"/>
              </w:rPr>
              <w:t>1.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1352" w:type="pc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投标人其它要求</w:t>
            </w:r>
          </w:p>
        </w:tc>
        <w:tc>
          <w:tcPr>
            <w:tcW w:w="3231" w:type="pc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不接受联合体投标。接受生产厂家与贸易商联合投标，不接受其它联合体投标。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5000" w:type="pct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b/>
                <w:sz w:val="24"/>
                <w:szCs w:val="24"/>
              </w:rPr>
              <w:t>2、详细审查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</w:rPr>
              <w:t>以下因素视情况可由评标小组提出澄清或发出提供补充资料的通知，投标人拒不澄清确认的，或澄清后仍不能满足要求的，资格审查不通过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417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2.1</w:t>
            </w:r>
          </w:p>
        </w:tc>
        <w:tc>
          <w:tcPr>
            <w:tcW w:w="1352" w:type="pc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资格预审申请文件的编制情况</w:t>
            </w:r>
          </w:p>
        </w:tc>
        <w:tc>
          <w:tcPr>
            <w:tcW w:w="3231" w:type="pct"/>
            <w:vAlign w:val="center"/>
          </w:tcPr>
          <w:p>
            <w:pPr>
              <w:spacing w:line="360" w:lineRule="auto"/>
              <w:jc w:val="left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资格预审申请文件制作和格式符合资格预审文件要求，文字表述准确，无错、漏现象。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417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2.2</w:t>
            </w:r>
          </w:p>
        </w:tc>
        <w:tc>
          <w:tcPr>
            <w:tcW w:w="1352" w:type="pc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申请人资信资料</w:t>
            </w:r>
          </w:p>
        </w:tc>
        <w:tc>
          <w:tcPr>
            <w:tcW w:w="3231" w:type="pct"/>
            <w:vAlign w:val="center"/>
          </w:tcPr>
          <w:p>
            <w:pPr>
              <w:spacing w:line="360" w:lineRule="auto"/>
              <w:jc w:val="left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资信资料齐全有效。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417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2.3</w:t>
            </w:r>
          </w:p>
        </w:tc>
        <w:tc>
          <w:tcPr>
            <w:tcW w:w="1352" w:type="pc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财务能力</w:t>
            </w:r>
          </w:p>
        </w:tc>
        <w:tc>
          <w:tcPr>
            <w:tcW w:w="3231" w:type="pct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具有健全的财务会计制度，具有履行合同所必须的资金能力和专业技术能力。有提供近三年的财务报表，财务状况良好，具备实施本项目合同充足的资金保障能力。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417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2.4</w:t>
            </w:r>
          </w:p>
        </w:tc>
        <w:tc>
          <w:tcPr>
            <w:tcW w:w="1352" w:type="pc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质量保证能力</w:t>
            </w:r>
          </w:p>
        </w:tc>
        <w:tc>
          <w:tcPr>
            <w:tcW w:w="3231" w:type="pct"/>
            <w:vAlign w:val="center"/>
          </w:tcPr>
          <w:p>
            <w:pPr>
              <w:spacing w:line="360" w:lineRule="auto"/>
              <w:jc w:val="left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有提供产品质量证明、产品质量检验报告等资料，质量保证措施切实可行、合理、可靠；主要原材料来源明确、质量检测控制手段合理有效。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417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2.5</w:t>
            </w:r>
          </w:p>
        </w:tc>
        <w:tc>
          <w:tcPr>
            <w:tcW w:w="1352" w:type="pc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sz w:val="21"/>
                <w:szCs w:val="21"/>
              </w:rPr>
              <w:t>人业绩和履约能力、荣誉</w:t>
            </w:r>
          </w:p>
        </w:tc>
        <w:tc>
          <w:tcPr>
            <w:tcW w:w="3231" w:type="pct"/>
            <w:vAlign w:val="center"/>
          </w:tcPr>
          <w:p>
            <w:pPr>
              <w:spacing w:line="360" w:lineRule="auto"/>
              <w:jc w:val="left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近三年同类物资的销售数量大，无合同违约现象，获得奖项。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417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2.6</w:t>
            </w:r>
          </w:p>
        </w:tc>
        <w:tc>
          <w:tcPr>
            <w:tcW w:w="1352" w:type="pc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生产、供应能力</w:t>
            </w:r>
          </w:p>
        </w:tc>
        <w:tc>
          <w:tcPr>
            <w:tcW w:w="3231" w:type="pct"/>
            <w:vAlign w:val="center"/>
          </w:tcPr>
          <w:p>
            <w:pPr>
              <w:spacing w:line="360" w:lineRule="auto"/>
              <w:jc w:val="left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对招标物资所投入的生产、检测设备齐全、先进，具备充足的供货能力。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417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2.7</w:t>
            </w:r>
          </w:p>
        </w:tc>
        <w:tc>
          <w:tcPr>
            <w:tcW w:w="1352" w:type="pct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其它情况</w:t>
            </w:r>
          </w:p>
        </w:tc>
        <w:tc>
          <w:tcPr>
            <w:tcW w:w="3231" w:type="pct"/>
            <w:vAlign w:val="center"/>
          </w:tcPr>
          <w:p>
            <w:pPr>
              <w:jc w:val="left"/>
              <w:outlineLvl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近三年</w:t>
            </w:r>
            <w:r>
              <w:rPr>
                <w:rFonts w:hint="eastAsia" w:ascii="宋体" w:hAnsi="宋体" w:cs="黑体"/>
                <w:bCs/>
                <w:sz w:val="21"/>
                <w:szCs w:val="21"/>
              </w:rPr>
              <w:t>发生的诉讼及仲裁情况。</w:t>
            </w:r>
          </w:p>
        </w:tc>
      </w:tr>
    </w:tbl>
    <w:p>
      <w:pPr>
        <w:shd w:val="clear" w:color="auto" w:fill="FFFFFF"/>
        <w:spacing w:line="360" w:lineRule="auto"/>
        <w:ind w:firstLine="470" w:firstLineChars="196"/>
        <w:rPr>
          <w:rFonts w:hint="eastAsia"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黑体"/>
          <w:sz w:val="24"/>
          <w:szCs w:val="24"/>
        </w:rPr>
        <w:t>.3 审查结果</w:t>
      </w:r>
    </w:p>
    <w:p>
      <w:pPr>
        <w:shd w:val="clear" w:color="auto" w:fill="FFFFFF"/>
        <w:spacing w:line="360" w:lineRule="auto"/>
        <w:ind w:firstLine="470" w:firstLineChars="196"/>
        <w:rPr>
          <w:rFonts w:hint="eastAsia"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黑体"/>
          <w:sz w:val="24"/>
          <w:szCs w:val="24"/>
        </w:rPr>
        <w:t>.3.1 提交审查报告</w:t>
      </w:r>
    </w:p>
    <w:p>
      <w:pPr>
        <w:shd w:val="clear" w:color="auto" w:fill="FFFFFF"/>
        <w:spacing w:line="360" w:lineRule="auto"/>
        <w:ind w:firstLine="470" w:firstLineChars="196"/>
        <w:rPr>
          <w:rFonts w:hint="eastAsia"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资格审查小组按照规定对</w:t>
      </w: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黑体"/>
          <w:sz w:val="24"/>
          <w:szCs w:val="24"/>
        </w:rPr>
        <w:t>资格文件完成审查后，确定通过资格审</w:t>
      </w: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查</w:t>
      </w:r>
      <w:r>
        <w:rPr>
          <w:rFonts w:hint="eastAsia" w:ascii="宋体" w:hAnsi="宋体" w:eastAsia="宋体" w:cs="黑体"/>
          <w:sz w:val="24"/>
          <w:szCs w:val="24"/>
        </w:rPr>
        <w:t>的</w:t>
      </w: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黑体"/>
          <w:sz w:val="24"/>
          <w:szCs w:val="24"/>
        </w:rPr>
        <w:t>人名单，并向招标人提交书面审查报告。</w:t>
      </w:r>
    </w:p>
    <w:p>
      <w:pPr>
        <w:shd w:val="clear" w:color="auto" w:fill="FFFFFF"/>
        <w:spacing w:line="360" w:lineRule="auto"/>
        <w:ind w:firstLine="470" w:firstLineChars="196"/>
        <w:rPr>
          <w:rFonts w:hint="eastAsia"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黑体"/>
          <w:sz w:val="24"/>
          <w:szCs w:val="24"/>
        </w:rPr>
        <w:t>.3.2 重新进行资格审</w:t>
      </w: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查</w:t>
      </w:r>
      <w:r>
        <w:rPr>
          <w:rFonts w:hint="eastAsia" w:ascii="宋体" w:hAnsi="宋体" w:eastAsia="宋体" w:cs="黑体"/>
          <w:sz w:val="24"/>
          <w:szCs w:val="24"/>
        </w:rPr>
        <w:t>或招标</w:t>
      </w:r>
    </w:p>
    <w:p>
      <w:pPr>
        <w:shd w:val="clear" w:color="auto" w:fill="FFFFFF"/>
        <w:spacing w:line="360" w:lineRule="auto"/>
        <w:ind w:firstLine="470" w:firstLineChars="196"/>
        <w:rPr>
          <w:rFonts w:hint="eastAsia" w:ascii="宋体" w:hAnsi="宋体" w:eastAsia="宋体" w:cs="黑体"/>
          <w:sz w:val="24"/>
          <w:szCs w:val="24"/>
        </w:rPr>
      </w:pPr>
      <w:r>
        <w:rPr>
          <w:rFonts w:hint="eastAsia" w:ascii="宋体" w:hAnsi="宋体" w:eastAsia="宋体" w:cs="黑体"/>
          <w:sz w:val="24"/>
          <w:szCs w:val="24"/>
        </w:rPr>
        <w:t>递交</w:t>
      </w: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黑体"/>
          <w:sz w:val="24"/>
          <w:szCs w:val="24"/>
        </w:rPr>
        <w:t>资格文件的</w:t>
      </w: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黑体"/>
          <w:sz w:val="24"/>
          <w:szCs w:val="24"/>
        </w:rPr>
        <w:t>人少于3个或者通过</w:t>
      </w: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资格</w:t>
      </w:r>
      <w:r>
        <w:rPr>
          <w:rFonts w:hint="eastAsia" w:ascii="宋体" w:hAnsi="宋体" w:eastAsia="宋体" w:cs="黑体"/>
          <w:sz w:val="24"/>
          <w:szCs w:val="24"/>
        </w:rPr>
        <w:t>审查的</w:t>
      </w: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黑体"/>
          <w:sz w:val="24"/>
          <w:szCs w:val="24"/>
        </w:rPr>
        <w:t>人数量不足3个的，招标人重新组织资格审</w:t>
      </w: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查</w:t>
      </w:r>
      <w:r>
        <w:rPr>
          <w:rFonts w:hint="eastAsia" w:ascii="宋体" w:hAnsi="宋体" w:eastAsia="宋体" w:cs="黑体"/>
          <w:sz w:val="24"/>
          <w:szCs w:val="24"/>
        </w:rPr>
        <w:t>或不再组织资格审</w:t>
      </w: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查</w:t>
      </w:r>
      <w:r>
        <w:rPr>
          <w:rFonts w:hint="eastAsia" w:ascii="宋体" w:hAnsi="宋体" w:eastAsia="宋体" w:cs="黑体"/>
          <w:sz w:val="24"/>
          <w:szCs w:val="24"/>
        </w:rPr>
        <w:t>而重新组织采购。</w:t>
      </w:r>
    </w:p>
    <w:p>
      <w:pPr>
        <w:shd w:val="clear" w:color="auto" w:fill="FFFFFF"/>
        <w:spacing w:line="360" w:lineRule="auto"/>
        <w:rPr>
          <w:rFonts w:ascii="宋体" w:hAnsi="宋体" w:cs="黑体"/>
          <w:b/>
          <w:sz w:val="24"/>
          <w:szCs w:val="24"/>
        </w:rPr>
      </w:pPr>
      <w:r>
        <w:rPr>
          <w:rFonts w:hint="eastAsia" w:ascii="宋体" w:hAnsi="宋体" w:cs="黑体"/>
          <w:b/>
          <w:sz w:val="24"/>
          <w:szCs w:val="24"/>
        </w:rPr>
        <w:t>七、投标报名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7.1本招标公告报名时间：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 xml:space="preserve">2021 </w:t>
      </w:r>
      <w:r>
        <w:rPr>
          <w:rFonts w:hint="eastAsia" w:ascii="宋体" w:hAnsi="宋体" w:cs="黑体"/>
          <w:sz w:val="24"/>
          <w:szCs w:val="24"/>
        </w:rPr>
        <w:t>年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月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13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日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 </w:t>
      </w:r>
      <w:r>
        <w:rPr>
          <w:rFonts w:ascii="宋体" w:hAnsi="宋体" w:cs="黑体"/>
          <w:sz w:val="24"/>
          <w:szCs w:val="24"/>
          <w:u w:val="single"/>
        </w:rPr>
        <w:t xml:space="preserve">11 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时起至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 xml:space="preserve">2021  </w:t>
      </w:r>
      <w:r>
        <w:rPr>
          <w:rFonts w:hint="eastAsia" w:ascii="宋体" w:hAnsi="宋体" w:cs="黑体"/>
          <w:sz w:val="24"/>
          <w:szCs w:val="24"/>
        </w:rPr>
        <w:t>年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月</w:t>
      </w:r>
      <w:r>
        <w:rPr>
          <w:rFonts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20</w:t>
      </w:r>
      <w:r>
        <w:rPr>
          <w:rFonts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日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 xml:space="preserve"> 11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时止（北京时间，下同）。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7.2报名方式及地点：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凡有意参加投标者，需使用谷歌浏览器登录“中国核工业建设股份有限公司采购管理信息系统（网址：</w:t>
      </w:r>
      <w:r>
        <w:fldChar w:fldCharType="begin"/>
      </w:r>
      <w:r>
        <w:instrText xml:space="preserve"> HYPERLINK "http://gys.cnecc.com/portal/index.do" </w:instrText>
      </w:r>
      <w:r>
        <w:fldChar w:fldCharType="separate"/>
      </w:r>
      <w:r>
        <w:rPr>
          <w:rStyle w:val="5"/>
          <w:rFonts w:hint="eastAsia" w:ascii="宋体" w:hAnsi="宋体" w:cs="黑体"/>
          <w:color w:val="auto"/>
          <w:sz w:val="24"/>
          <w:szCs w:val="24"/>
          <w:u w:val="none"/>
        </w:rPr>
        <w:t>http://gys.cnecc.com/portal/index.do</w:t>
      </w:r>
      <w:r>
        <w:rPr>
          <w:rStyle w:val="5"/>
          <w:rFonts w:hint="eastAsia" w:ascii="宋体" w:hAnsi="宋体" w:cs="黑体"/>
          <w:color w:val="auto"/>
          <w:sz w:val="24"/>
          <w:szCs w:val="24"/>
          <w:u w:val="none"/>
        </w:rPr>
        <w:fldChar w:fldCharType="end"/>
      </w:r>
      <w:r>
        <w:rPr>
          <w:rFonts w:hint="eastAsia" w:ascii="宋体" w:hAnsi="宋体" w:cs="黑体"/>
          <w:sz w:val="24"/>
          <w:szCs w:val="24"/>
        </w:rPr>
        <w:t>）”进行线上报名方可参与投标。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7.3首次投标的单位须先完成供应商注册，注册注意事项：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（1）首次注册系统人员必须为法定代表人姓名及其身份证号；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（2）合作单位选择“中国核工业第二二建设有限公司”；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（3）资质证件中作废日期为长期的，统一填至2080年1月1日，并上传加盖单位公章的营业执照扫描件、资质证书扫描件、法定代表人资格证明、法人授权委托书（如需），之后在“报名查看”中查看报名状态。注册过程如有疑问，请联系：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</w:rPr>
        <w:t>陈燕秋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；电话：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>13886719885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。</w:t>
      </w:r>
    </w:p>
    <w:p>
      <w:pPr>
        <w:shd w:val="clear" w:color="auto" w:fill="FFFFFF"/>
        <w:spacing w:line="360" w:lineRule="auto"/>
        <w:rPr>
          <w:rFonts w:ascii="宋体" w:hAnsi="宋体" w:cs="黑体"/>
          <w:b/>
          <w:sz w:val="24"/>
          <w:szCs w:val="24"/>
        </w:rPr>
      </w:pPr>
      <w:r>
        <w:rPr>
          <w:rFonts w:hint="eastAsia" w:ascii="宋体" w:hAnsi="宋体" w:cs="黑体"/>
          <w:b/>
          <w:sz w:val="24"/>
          <w:szCs w:val="24"/>
        </w:rPr>
        <w:t>八、招标文件的获取</w:t>
      </w:r>
    </w:p>
    <w:p>
      <w:pPr>
        <w:shd w:val="clear" w:color="auto" w:fill="FFFFFF"/>
        <w:spacing w:line="360" w:lineRule="auto"/>
        <w:ind w:left="420" w:leftChars="150" w:firstLine="110" w:firstLineChars="46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8.1获取时间：</w:t>
      </w:r>
      <w:r>
        <w:rPr>
          <w:rFonts w:hint="eastAsia" w:ascii="宋体" w:hAnsi="宋体" w:cs="黑体"/>
          <w:sz w:val="24"/>
          <w:szCs w:val="24"/>
          <w:lang w:val="en-US" w:eastAsia="zh-CN"/>
        </w:rPr>
        <w:t>暂定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>2021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年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月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 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13</w:t>
      </w:r>
      <w:r>
        <w:rPr>
          <w:rFonts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日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 </w:t>
      </w:r>
      <w:r>
        <w:rPr>
          <w:rFonts w:ascii="宋体" w:hAnsi="宋体" w:cs="黑体"/>
          <w:sz w:val="24"/>
          <w:szCs w:val="24"/>
          <w:u w:val="single"/>
        </w:rPr>
        <w:t xml:space="preserve">15 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时至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 </w:t>
      </w:r>
      <w:r>
        <w:rPr>
          <w:rFonts w:ascii="宋体" w:hAnsi="宋体" w:cs="黑体"/>
          <w:sz w:val="24"/>
          <w:szCs w:val="24"/>
          <w:u w:val="single"/>
        </w:rPr>
        <w:t>2021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  </w:t>
      </w:r>
      <w:r>
        <w:rPr>
          <w:rFonts w:hint="eastAsia" w:ascii="宋体" w:hAnsi="宋体" w:cs="黑体"/>
          <w:sz w:val="24"/>
          <w:szCs w:val="24"/>
        </w:rPr>
        <w:t>年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月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20</w:t>
      </w:r>
      <w:r>
        <w:rPr>
          <w:rFonts w:hint="eastAsia" w:ascii="宋体" w:hAnsi="宋体" w:cs="黑体"/>
          <w:sz w:val="24"/>
          <w:szCs w:val="24"/>
        </w:rPr>
        <w:t>日</w:t>
      </w:r>
      <w:r>
        <w:rPr>
          <w:rFonts w:ascii="宋体" w:hAnsi="宋体" w:cs="黑体"/>
          <w:sz w:val="24"/>
          <w:szCs w:val="24"/>
          <w:u w:val="single"/>
        </w:rPr>
        <w:t>15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时止。</w:t>
      </w:r>
    </w:p>
    <w:p>
      <w:pPr>
        <w:shd w:val="clear" w:color="auto" w:fill="FFFFFF"/>
        <w:spacing w:line="360" w:lineRule="auto"/>
        <w:ind w:firstLine="470" w:firstLineChars="196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8.2获取地点：</w:t>
      </w:r>
    </w:p>
    <w:p>
      <w:pPr>
        <w:shd w:val="clear" w:color="auto" w:fill="FFFFFF"/>
        <w:spacing w:line="360" w:lineRule="auto"/>
        <w:ind w:firstLine="470" w:firstLineChars="196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（1）在线获取：使用谷歌浏览器登录“中国核工业建设股份有限公司采购管理信息系统（网址：</w:t>
      </w:r>
      <w:r>
        <w:fldChar w:fldCharType="begin"/>
      </w:r>
      <w:r>
        <w:instrText xml:space="preserve"> HYPERLINK "http://gys.cnecc.com/portal/index.do" </w:instrText>
      </w:r>
      <w:r>
        <w:fldChar w:fldCharType="separate"/>
      </w:r>
      <w:r>
        <w:rPr>
          <w:rStyle w:val="5"/>
          <w:rFonts w:hint="eastAsia" w:ascii="宋体" w:hAnsi="宋体" w:cs="黑体"/>
          <w:color w:val="auto"/>
          <w:sz w:val="24"/>
          <w:szCs w:val="24"/>
          <w:u w:val="none"/>
        </w:rPr>
        <w:t>http://gys.cnecc.com/portal/index.do</w:t>
      </w:r>
      <w:r>
        <w:rPr>
          <w:rStyle w:val="5"/>
          <w:rFonts w:hint="eastAsia" w:ascii="宋体" w:hAnsi="宋体" w:cs="黑体"/>
          <w:color w:val="auto"/>
          <w:sz w:val="24"/>
          <w:szCs w:val="24"/>
          <w:u w:val="none"/>
        </w:rPr>
        <w:fldChar w:fldCharType="end"/>
      </w:r>
      <w:r>
        <w:rPr>
          <w:rFonts w:hint="eastAsia" w:ascii="宋体" w:hAnsi="宋体" w:cs="黑体"/>
          <w:sz w:val="24"/>
          <w:szCs w:val="24"/>
        </w:rPr>
        <w:t>）”获取电子招标文件。</w:t>
      </w:r>
    </w:p>
    <w:p>
      <w:pPr>
        <w:shd w:val="clear" w:color="auto" w:fill="FFFFFF"/>
        <w:spacing w:line="360" w:lineRule="auto"/>
        <w:ind w:firstLine="470" w:firstLineChars="196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（2）纸质版招标文件领取（自愿）：投标人按8.3条要求至“</w:t>
      </w:r>
      <w:r>
        <w:rPr>
          <w:rFonts w:hint="eastAsia" w:ascii="宋体" w:hAnsi="宋体" w:cs="宋体"/>
          <w:sz w:val="24"/>
          <w:szCs w:val="24"/>
        </w:rPr>
        <w:t>海南昌江中国核工业第二二建设有限公司昌江核电项目部</w:t>
      </w:r>
      <w:r>
        <w:rPr>
          <w:rFonts w:hint="eastAsia" w:ascii="宋体" w:hAnsi="宋体" w:cs="黑体"/>
          <w:sz w:val="24"/>
          <w:szCs w:val="24"/>
        </w:rPr>
        <w:t>”领取。</w:t>
      </w:r>
    </w:p>
    <w:p>
      <w:pPr>
        <w:shd w:val="clear" w:color="auto" w:fill="FFFFFF"/>
        <w:spacing w:line="360" w:lineRule="auto"/>
        <w:ind w:firstLine="470" w:firstLineChars="196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（3）招标文件的售价为：大写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 壹佰  </w:t>
      </w:r>
      <w:r>
        <w:rPr>
          <w:rFonts w:hint="eastAsia" w:ascii="宋体" w:hAnsi="宋体" w:cs="黑体"/>
          <w:sz w:val="24"/>
          <w:szCs w:val="24"/>
        </w:rPr>
        <w:t>元整（</w:t>
      </w:r>
      <w:r>
        <w:rPr>
          <w:rFonts w:ascii="宋体" w:hAnsi="宋体" w:cs="Arial"/>
          <w:sz w:val="24"/>
          <w:szCs w:val="24"/>
        </w:rPr>
        <w:t>¥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>100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 </w:t>
      </w:r>
      <w:r>
        <w:rPr>
          <w:rFonts w:hint="eastAsia" w:ascii="宋体" w:hAnsi="宋体" w:cs="黑体"/>
          <w:sz w:val="24"/>
          <w:szCs w:val="24"/>
        </w:rPr>
        <w:t>元），汇入以下指定帐号，我公司开具费用收据，售后不退。（注意：只接受电子汇款，不接受现金，汇出账号必须为投标单位的单位账号，不接受个人或其它单位的汇出账号，一经查出，按废标处理。汇款时请注明：</w:t>
      </w:r>
      <w:r>
        <w:rPr>
          <w:rFonts w:hint="eastAsia" w:ascii="宋体" w:hAnsi="宋体" w:cs="黑体"/>
          <w:sz w:val="24"/>
          <w:szCs w:val="24"/>
          <w:lang w:val="en-US" w:eastAsia="zh-CN"/>
        </w:rPr>
        <w:t>在用途或摘要栏注明</w:t>
      </w:r>
      <w:r>
        <w:rPr>
          <w:rFonts w:hint="eastAsia" w:ascii="宋体" w:hAnsi="宋体" w:cs="黑体"/>
          <w:sz w:val="24"/>
          <w:szCs w:val="24"/>
        </w:rPr>
        <w:t>“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海南昌江核电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二期3、4号机组土建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工程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级配碎石</w:t>
      </w:r>
      <w:r>
        <w:rPr>
          <w:rFonts w:hint="eastAsia" w:ascii="宋体" w:hAnsi="宋体" w:cs="黑体"/>
          <w:sz w:val="24"/>
          <w:szCs w:val="24"/>
        </w:rPr>
        <w:t>采购”招标文件工本费。）</w:t>
      </w:r>
    </w:p>
    <w:p>
      <w:pPr>
        <w:shd w:val="clear" w:color="auto" w:fill="FFFFFF"/>
        <w:spacing w:line="360" w:lineRule="auto"/>
        <w:ind w:firstLine="1699" w:firstLineChars="708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开  户  行：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</w:rPr>
        <w:t>中国核工业第二二建设有限公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 </w:t>
      </w:r>
    </w:p>
    <w:p>
      <w:pPr>
        <w:shd w:val="clear" w:color="auto" w:fill="FFFFFF"/>
        <w:spacing w:line="360" w:lineRule="auto"/>
        <w:ind w:firstLine="1699" w:firstLineChars="708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帐      号：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</w:rPr>
        <w:t>1807012529000023417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  </w:t>
      </w:r>
    </w:p>
    <w:p>
      <w:pPr>
        <w:shd w:val="clear" w:color="auto" w:fill="FFFFFF"/>
        <w:spacing w:line="360" w:lineRule="auto"/>
        <w:ind w:firstLine="1699" w:firstLineChars="708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开户行地址：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</w:rPr>
        <w:t>中国工商银行三峡冯家湾支行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   </w:t>
      </w:r>
    </w:p>
    <w:p>
      <w:pPr>
        <w:shd w:val="clear" w:color="auto" w:fill="FFFFFF"/>
        <w:spacing w:line="360" w:lineRule="auto"/>
        <w:ind w:firstLine="470" w:firstLineChars="196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8.3注意事项</w:t>
      </w:r>
    </w:p>
    <w:p>
      <w:pPr>
        <w:shd w:val="clear" w:color="auto" w:fill="FFFFFF"/>
        <w:spacing w:line="360" w:lineRule="auto"/>
        <w:ind w:firstLine="480" w:firstLineChars="200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（1）如需现场领取纸质招标文件的投标人，应携带下述资料复印件一套：公司营业执照及法人授权委托书、身份证件复印件，上述所有资料均须加盖单位公章。</w:t>
      </w:r>
    </w:p>
    <w:p>
      <w:pPr>
        <w:shd w:val="clear" w:color="auto" w:fill="FFFFFF"/>
        <w:spacing w:line="360" w:lineRule="auto"/>
        <w:ind w:firstLine="470" w:firstLineChars="196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（2）投标人在线获取招标文件时，招标方将在确认收到标书款后通过“中国核工业建设股份有限公司采购管理信息系统（网址：</w:t>
      </w:r>
      <w:r>
        <w:fldChar w:fldCharType="begin"/>
      </w:r>
      <w:r>
        <w:instrText xml:space="preserve"> HYPERLINK "http://gys.cnecc.com/portal/index.do" </w:instrText>
      </w:r>
      <w:r>
        <w:fldChar w:fldCharType="separate"/>
      </w:r>
      <w:r>
        <w:rPr>
          <w:rStyle w:val="5"/>
          <w:rFonts w:hint="eastAsia" w:ascii="宋体" w:hAnsi="宋体" w:cs="黑体"/>
          <w:color w:val="auto"/>
          <w:sz w:val="24"/>
          <w:szCs w:val="24"/>
          <w:u w:val="none"/>
        </w:rPr>
        <w:t>http://gys.cnecc.com/portal/index.do</w:t>
      </w:r>
      <w:r>
        <w:rPr>
          <w:rStyle w:val="5"/>
          <w:rFonts w:hint="eastAsia" w:ascii="宋体" w:hAnsi="宋体" w:cs="黑体"/>
          <w:color w:val="auto"/>
          <w:sz w:val="24"/>
          <w:szCs w:val="24"/>
          <w:u w:val="none"/>
        </w:rPr>
        <w:fldChar w:fldCharType="end"/>
      </w:r>
      <w:r>
        <w:rPr>
          <w:rFonts w:hint="eastAsia" w:ascii="宋体" w:hAnsi="宋体" w:cs="黑体"/>
          <w:sz w:val="24"/>
          <w:szCs w:val="24"/>
        </w:rPr>
        <w:t>）”线上发送电子招标文件。</w:t>
      </w:r>
    </w:p>
    <w:p>
      <w:pPr>
        <w:shd w:val="clear" w:color="auto" w:fill="FFFFFF"/>
        <w:spacing w:line="360" w:lineRule="auto"/>
        <w:ind w:firstLine="470" w:firstLineChars="196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（3）潜在投标人在办理汇款时，银行电汇凭证中应注明单位名称、项目名称+招标编号。</w:t>
      </w:r>
    </w:p>
    <w:p>
      <w:pPr>
        <w:widowControl/>
        <w:spacing w:before="75" w:after="75" w:line="360" w:lineRule="auto"/>
        <w:jc w:val="left"/>
        <w:rPr>
          <w:rFonts w:ascii="宋体" w:hAnsi="宋体" w:cs="黑体"/>
          <w:color w:val="000000"/>
          <w:kern w:val="0"/>
          <w:sz w:val="24"/>
          <w:szCs w:val="24"/>
        </w:rPr>
      </w:pPr>
      <w:r>
        <w:rPr>
          <w:rFonts w:hint="eastAsia" w:ascii="宋体" w:hAnsi="宋体" w:cs="黑体"/>
          <w:b/>
          <w:sz w:val="24"/>
          <w:szCs w:val="24"/>
        </w:rPr>
        <w:t>九、投标截止、开标时间及地</w:t>
      </w:r>
      <w:r>
        <w:rPr>
          <w:rFonts w:hint="eastAsia" w:ascii="宋体" w:hAnsi="宋体" w:cs="黑体"/>
          <w:b/>
          <w:bCs/>
          <w:color w:val="000000"/>
          <w:kern w:val="0"/>
          <w:sz w:val="24"/>
          <w:szCs w:val="24"/>
        </w:rPr>
        <w:t>点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9.1投标截止时间：</w:t>
      </w:r>
      <w:r>
        <w:rPr>
          <w:rFonts w:hint="eastAsia" w:ascii="宋体" w:hAnsi="宋体" w:cs="黑体"/>
          <w:sz w:val="24"/>
          <w:szCs w:val="24"/>
          <w:lang w:val="en-US" w:eastAsia="zh-CN"/>
        </w:rPr>
        <w:t>暂定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>2021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年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 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12</w:t>
      </w:r>
      <w:r>
        <w:rPr>
          <w:rFonts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月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20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日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>15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时止。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9.2开标时间：</w:t>
      </w:r>
      <w:r>
        <w:rPr>
          <w:rFonts w:hint="eastAsia" w:ascii="宋体" w:hAnsi="宋体" w:cs="黑体"/>
          <w:sz w:val="24"/>
          <w:szCs w:val="24"/>
          <w:lang w:val="en-US" w:eastAsia="zh-CN"/>
        </w:rPr>
        <w:t>暂定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>2021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年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cs="黑体"/>
          <w:sz w:val="24"/>
          <w:szCs w:val="24"/>
        </w:rPr>
        <w:t>月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20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日。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9.3开标地点：</w:t>
      </w:r>
      <w:r>
        <w:rPr>
          <w:rFonts w:hint="eastAsia" w:ascii="宋体" w:hAnsi="宋体" w:cs="宋体"/>
          <w:sz w:val="24"/>
          <w:szCs w:val="24"/>
        </w:rPr>
        <w:t>海南昌江中国核工业第二二建设有限公司昌江核电项目部</w:t>
      </w:r>
    </w:p>
    <w:p>
      <w:pPr>
        <w:widowControl/>
        <w:spacing w:before="75" w:after="75" w:line="360" w:lineRule="auto"/>
        <w:jc w:val="left"/>
        <w:rPr>
          <w:rFonts w:ascii="宋体" w:hAnsi="宋体" w:cs="黑体"/>
          <w:b/>
          <w:sz w:val="24"/>
          <w:szCs w:val="24"/>
        </w:rPr>
      </w:pPr>
      <w:r>
        <w:rPr>
          <w:rFonts w:hint="eastAsia" w:ascii="宋体" w:hAnsi="宋体" w:cs="黑体"/>
          <w:b/>
          <w:sz w:val="24"/>
          <w:szCs w:val="24"/>
        </w:rPr>
        <w:t>十、发布公告的媒介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本次招标公告同时在“中国采购与招标网（www.chinabidding.com.cn）”和“中国核工业建设股份有限公司采购管理信息系统（</w:t>
      </w:r>
      <w:r>
        <w:fldChar w:fldCharType="begin"/>
      </w:r>
      <w:r>
        <w:instrText xml:space="preserve"> HYPERLINK "http://gys.cnecc.com/portal/index.do" </w:instrText>
      </w:r>
      <w:r>
        <w:fldChar w:fldCharType="separate"/>
      </w:r>
      <w:r>
        <w:rPr>
          <w:rStyle w:val="5"/>
          <w:rFonts w:hint="eastAsia" w:ascii="宋体" w:hAnsi="宋体" w:cs="黑体"/>
          <w:color w:val="auto"/>
          <w:sz w:val="24"/>
          <w:szCs w:val="24"/>
          <w:u w:val="none"/>
        </w:rPr>
        <w:t>http://gys.cnecc.com/portal/index.do</w:t>
      </w:r>
      <w:r>
        <w:rPr>
          <w:rStyle w:val="5"/>
          <w:rFonts w:hint="eastAsia" w:ascii="宋体" w:hAnsi="宋体" w:cs="黑体"/>
          <w:color w:val="auto"/>
          <w:sz w:val="24"/>
          <w:szCs w:val="24"/>
          <w:u w:val="none"/>
        </w:rPr>
        <w:fldChar w:fldCharType="end"/>
      </w:r>
      <w:r>
        <w:rPr>
          <w:rFonts w:hint="eastAsia" w:ascii="宋体" w:hAnsi="宋体" w:cs="黑体"/>
          <w:sz w:val="24"/>
          <w:szCs w:val="24"/>
        </w:rPr>
        <w:t>）”上同步发布。</w:t>
      </w:r>
    </w:p>
    <w:p>
      <w:pPr>
        <w:widowControl/>
        <w:spacing w:before="75" w:after="75" w:line="360" w:lineRule="auto"/>
        <w:jc w:val="left"/>
        <w:rPr>
          <w:rFonts w:ascii="宋体" w:hAnsi="宋体" w:cs="黑体"/>
          <w:b/>
          <w:sz w:val="24"/>
          <w:szCs w:val="24"/>
        </w:rPr>
      </w:pPr>
      <w:r>
        <w:rPr>
          <w:rFonts w:hint="eastAsia" w:ascii="宋体" w:hAnsi="宋体" w:cs="黑体"/>
          <w:b/>
          <w:sz w:val="24"/>
          <w:szCs w:val="24"/>
        </w:rPr>
        <w:t>十一、联系方式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招标人：中国核工业第二二建设有限公司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地址：湖北省武汉市汉阳区江城大道229号中核时代广场B区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联系人/联系电话：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陈燕秋/</w:t>
      </w:r>
      <w:r>
        <w:rPr>
          <w:rFonts w:ascii="宋体" w:hAnsi="宋体" w:cs="黑体"/>
          <w:sz w:val="24"/>
          <w:szCs w:val="24"/>
          <w:u w:val="single"/>
        </w:rPr>
        <w:t>1388671988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  </w:t>
      </w:r>
      <w:r>
        <w:rPr>
          <w:rFonts w:hint="eastAsia" w:ascii="宋体" w:hAnsi="宋体" w:cs="黑体"/>
          <w:sz w:val="24"/>
          <w:szCs w:val="24"/>
        </w:rPr>
        <w:t xml:space="preserve">                </w:t>
      </w:r>
    </w:p>
    <w:p>
      <w:pPr>
        <w:widowControl/>
        <w:spacing w:before="75" w:after="75" w:line="360" w:lineRule="auto"/>
        <w:ind w:firstLine="480" w:firstLineChars="200"/>
        <w:jc w:val="lef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联系人/联系电话：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何江波/18898953801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  </w:t>
      </w:r>
      <w:r>
        <w:rPr>
          <w:rFonts w:hint="eastAsia" w:ascii="宋体" w:hAnsi="宋体" w:cs="黑体"/>
          <w:sz w:val="24"/>
          <w:szCs w:val="24"/>
        </w:rPr>
        <w:t xml:space="preserve">                </w:t>
      </w:r>
    </w:p>
    <w:p>
      <w:pPr>
        <w:widowControl/>
        <w:spacing w:before="75" w:after="75" w:line="360" w:lineRule="auto"/>
        <w:ind w:firstLine="480" w:firstLineChars="200"/>
        <w:jc w:val="right"/>
        <w:rPr>
          <w:rFonts w:ascii="宋体" w:hAnsi="宋体" w:cs="黑体"/>
          <w:sz w:val="24"/>
          <w:szCs w:val="24"/>
        </w:rPr>
      </w:pPr>
    </w:p>
    <w:p>
      <w:pPr>
        <w:widowControl/>
        <w:spacing w:before="75" w:after="75" w:line="360" w:lineRule="auto"/>
        <w:ind w:firstLine="480" w:firstLineChars="200"/>
        <w:jc w:val="right"/>
        <w:rPr>
          <w:rFonts w:ascii="宋体" w:hAnsi="宋体" w:cs="黑体"/>
          <w:sz w:val="24"/>
          <w:szCs w:val="24"/>
        </w:rPr>
      </w:pPr>
    </w:p>
    <w:p>
      <w:pPr>
        <w:widowControl/>
        <w:spacing w:before="75" w:after="75" w:line="360" w:lineRule="auto"/>
        <w:ind w:firstLine="480" w:firstLineChars="200"/>
        <w:jc w:val="righ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招标单位：中国核工业第二二建设有限公司海南昌江核电工程项目经理部</w:t>
      </w:r>
    </w:p>
    <w:p>
      <w:pPr>
        <w:widowControl/>
        <w:wordWrap w:val="0"/>
        <w:spacing w:before="75" w:after="75" w:line="360" w:lineRule="auto"/>
        <w:ind w:right="1274" w:rightChars="455" w:firstLine="480" w:firstLineChars="200"/>
        <w:jc w:val="center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  <w:u w:val="none"/>
          <w:lang w:val="en-US" w:eastAsia="zh-CN"/>
        </w:rPr>
        <w:t xml:space="preserve">                     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>2021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年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12</w:t>
      </w:r>
      <w:r>
        <w:rPr>
          <w:rFonts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月</w:t>
      </w:r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  <w:u w:val="single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cs="黑体"/>
          <w:sz w:val="24"/>
          <w:szCs w:val="24"/>
          <w:u w:val="single"/>
        </w:rPr>
        <w:t xml:space="preserve"> </w:t>
      </w:r>
      <w:r>
        <w:rPr>
          <w:rFonts w:hint="eastAsia" w:ascii="宋体" w:hAnsi="宋体" w:cs="黑体"/>
          <w:sz w:val="24"/>
          <w:szCs w:val="24"/>
        </w:rPr>
        <w:t>日</w:t>
      </w:r>
    </w:p>
    <w:p/>
    <w:p/>
    <w:sectPr>
      <w:headerReference r:id="rId3" w:type="default"/>
      <w:pgSz w:w="11906" w:h="16838"/>
      <w:pgMar w:top="1701" w:right="1134" w:bottom="1418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-161925</wp:posOffset>
          </wp:positionV>
          <wp:extent cx="2049145" cy="332740"/>
          <wp:effectExtent l="0" t="0" r="8255" b="10160"/>
          <wp:wrapNone/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914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1BF5B"/>
    <w:multiLevelType w:val="singleLevel"/>
    <w:tmpl w:val="5D71BF5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51487"/>
    <w:rsid w:val="08A924C9"/>
    <w:rsid w:val="257D535D"/>
    <w:rsid w:val="2E3539DE"/>
    <w:rsid w:val="2F953183"/>
    <w:rsid w:val="3C011512"/>
    <w:rsid w:val="45687D4F"/>
    <w:rsid w:val="61FE33A6"/>
    <w:rsid w:val="65404803"/>
    <w:rsid w:val="673A70BB"/>
    <w:rsid w:val="6D0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微软雅黑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2021-12-01T06:30:00Z</dcterms:created>
  <dc:creator>陈燕秋</dc:creator>
  <cp:lastModifiedBy>秋风燕</cp:lastModifiedBy>
  <dcterms:modified xsi:type="dcterms:W3CDTF">2021-12-13T00:25:10Z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8C309387C0A74395A23F7A14691A9352</vt:lpwstr>
  </property>
</Properties>
</file>