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732F0" w14:textId="77777777" w:rsidR="00435157" w:rsidRDefault="00435157" w:rsidP="009C424D">
      <w:pPr>
        <w:jc w:val="center"/>
        <w:rPr>
          <w:rFonts w:ascii="仿宋_GB2312" w:eastAsia="仿宋_GB2312"/>
          <w:b/>
          <w:sz w:val="28"/>
          <w:szCs w:val="28"/>
        </w:rPr>
      </w:pPr>
    </w:p>
    <w:p w14:paraId="5419D93C" w14:textId="77777777" w:rsidR="00435157" w:rsidRPr="00F23E50" w:rsidRDefault="00435157" w:rsidP="00F23E50">
      <w:pPr>
        <w:rPr>
          <w:sz w:val="52"/>
          <w:szCs w:val="52"/>
        </w:rPr>
      </w:pPr>
    </w:p>
    <w:p w14:paraId="7EAFA78A" w14:textId="77777777" w:rsidR="00435157" w:rsidRPr="00F23E50" w:rsidRDefault="00435157" w:rsidP="00F23E50">
      <w:pPr>
        <w:rPr>
          <w:sz w:val="52"/>
          <w:szCs w:val="52"/>
        </w:rPr>
      </w:pPr>
    </w:p>
    <w:p w14:paraId="33BB43AF" w14:textId="77777777" w:rsidR="00435157" w:rsidRPr="00F23E50" w:rsidRDefault="00435157" w:rsidP="00F23E50">
      <w:pPr>
        <w:rPr>
          <w:sz w:val="52"/>
          <w:szCs w:val="52"/>
        </w:rPr>
      </w:pPr>
    </w:p>
    <w:p w14:paraId="03E97377" w14:textId="1C2B159F" w:rsidR="00435157" w:rsidRDefault="00435157" w:rsidP="005A2A5B">
      <w:pPr>
        <w:pStyle w:val="af"/>
        <w:rPr>
          <w:rFonts w:ascii="黑体" w:eastAsia="黑体" w:hAnsi="黑体"/>
          <w:sz w:val="44"/>
          <w:szCs w:val="44"/>
        </w:rPr>
      </w:pPr>
      <w:r w:rsidRPr="00435157">
        <w:rPr>
          <w:rFonts w:ascii="黑体" w:eastAsia="黑体" w:hAnsi="黑体" w:hint="eastAsia"/>
          <w:sz w:val="44"/>
          <w:szCs w:val="44"/>
        </w:rPr>
        <w:t>华能</w:t>
      </w:r>
      <w:r w:rsidR="00EE6C9A">
        <w:rPr>
          <w:rFonts w:ascii="黑体" w:eastAsia="黑体" w:hAnsi="黑体" w:hint="eastAsia"/>
          <w:sz w:val="44"/>
          <w:szCs w:val="44"/>
        </w:rPr>
        <w:t>信息技术有限公司</w:t>
      </w:r>
      <w:r w:rsidR="005A2A5B">
        <w:rPr>
          <w:rFonts w:ascii="黑体" w:eastAsia="黑体" w:hAnsi="黑体" w:hint="eastAsia"/>
          <w:sz w:val="44"/>
          <w:szCs w:val="44"/>
        </w:rPr>
        <w:t>华能核电公司网络改造项目</w:t>
      </w:r>
      <w:r w:rsidRPr="00435157">
        <w:rPr>
          <w:rFonts w:ascii="黑体" w:eastAsia="黑体" w:hAnsi="黑体" w:hint="eastAsia"/>
          <w:sz w:val="44"/>
          <w:szCs w:val="44"/>
        </w:rPr>
        <w:t>技术规范书</w:t>
      </w:r>
    </w:p>
    <w:p w14:paraId="2DFF56AD" w14:textId="77777777" w:rsidR="00435157" w:rsidRPr="00F23E50" w:rsidRDefault="00435157" w:rsidP="00F23E50">
      <w:pPr>
        <w:rPr>
          <w:sz w:val="52"/>
          <w:szCs w:val="52"/>
        </w:rPr>
      </w:pPr>
    </w:p>
    <w:p w14:paraId="37ACF866" w14:textId="77777777" w:rsidR="00435157" w:rsidRPr="00F23E50" w:rsidRDefault="00435157" w:rsidP="00F23E50">
      <w:pPr>
        <w:rPr>
          <w:sz w:val="52"/>
          <w:szCs w:val="52"/>
        </w:rPr>
      </w:pPr>
    </w:p>
    <w:p w14:paraId="01C23AD3" w14:textId="77777777" w:rsidR="00435157" w:rsidRPr="00F23E50" w:rsidRDefault="00435157" w:rsidP="00F23E50">
      <w:pPr>
        <w:rPr>
          <w:sz w:val="52"/>
          <w:szCs w:val="52"/>
        </w:rPr>
      </w:pPr>
    </w:p>
    <w:p w14:paraId="135754FF" w14:textId="77777777" w:rsidR="00435157" w:rsidRDefault="00435157" w:rsidP="00F23E50">
      <w:pPr>
        <w:rPr>
          <w:sz w:val="52"/>
          <w:szCs w:val="52"/>
        </w:rPr>
      </w:pPr>
    </w:p>
    <w:p w14:paraId="2974DCDA" w14:textId="77777777" w:rsidR="00F23E50" w:rsidRPr="00F23E50" w:rsidRDefault="00F23E50" w:rsidP="00F23E50"/>
    <w:p w14:paraId="03496A85" w14:textId="77777777" w:rsidR="00F23E50" w:rsidRPr="00F23E50" w:rsidRDefault="00F23E50" w:rsidP="00F23E50"/>
    <w:p w14:paraId="186471CA" w14:textId="77777777" w:rsidR="00435157" w:rsidRDefault="00435157" w:rsidP="00435157">
      <w:pPr>
        <w:pStyle w:val="af"/>
      </w:pPr>
      <w:r>
        <w:rPr>
          <w:rFonts w:hint="eastAsia"/>
        </w:rPr>
        <w:t>华能信息技术有限公司</w:t>
      </w:r>
    </w:p>
    <w:p w14:paraId="606E10DF" w14:textId="15D45490" w:rsidR="00435157" w:rsidRPr="00435157" w:rsidRDefault="00435157" w:rsidP="00435157">
      <w:pPr>
        <w:jc w:val="center"/>
        <w:rPr>
          <w:sz w:val="32"/>
          <w:szCs w:val="32"/>
        </w:rPr>
      </w:pPr>
      <w:r w:rsidRPr="00435157">
        <w:rPr>
          <w:rFonts w:hint="eastAsia"/>
          <w:sz w:val="32"/>
          <w:szCs w:val="32"/>
        </w:rPr>
        <w:t>202</w:t>
      </w:r>
      <w:r w:rsidR="00EF2BF0">
        <w:rPr>
          <w:rFonts w:hint="eastAsia"/>
          <w:sz w:val="32"/>
          <w:szCs w:val="32"/>
        </w:rPr>
        <w:t>1</w:t>
      </w:r>
      <w:r w:rsidRPr="00435157">
        <w:rPr>
          <w:rFonts w:hint="eastAsia"/>
          <w:sz w:val="32"/>
          <w:szCs w:val="32"/>
        </w:rPr>
        <w:t>年</w:t>
      </w:r>
      <w:r w:rsidR="00EA23AD">
        <w:rPr>
          <w:sz w:val="32"/>
          <w:szCs w:val="32"/>
        </w:rPr>
        <w:t>12</w:t>
      </w:r>
      <w:r w:rsidRPr="00435157">
        <w:rPr>
          <w:rFonts w:hint="eastAsia"/>
          <w:sz w:val="32"/>
          <w:szCs w:val="32"/>
        </w:rPr>
        <w:t>月</w:t>
      </w:r>
    </w:p>
    <w:p w14:paraId="441D6089" w14:textId="77777777" w:rsidR="00435157" w:rsidRPr="00F23E50" w:rsidRDefault="00435157" w:rsidP="00F23E50"/>
    <w:p w14:paraId="360D46B4" w14:textId="77777777" w:rsidR="00435157" w:rsidRPr="00F23E50" w:rsidRDefault="00435157" w:rsidP="00F23E50"/>
    <w:p w14:paraId="365E468D" w14:textId="4E53039B" w:rsidR="00435157" w:rsidRPr="00A7151D" w:rsidRDefault="00435157" w:rsidP="00A7151D">
      <w:pPr>
        <w:pStyle w:val="ac"/>
        <w:spacing w:line="360" w:lineRule="auto"/>
        <w:ind w:firstLineChars="100" w:firstLine="442"/>
        <w:jc w:val="both"/>
        <w:rPr>
          <w:rFonts w:ascii="仿宋_GB2312" w:eastAsia="仿宋_GB2312"/>
          <w:sz w:val="28"/>
          <w:szCs w:val="28"/>
        </w:rPr>
      </w:pPr>
      <w:r w:rsidRPr="00435157">
        <w:rPr>
          <w:b/>
          <w:sz w:val="44"/>
          <w:szCs w:val="44"/>
        </w:rPr>
        <w:br w:type="page"/>
      </w:r>
      <w:r w:rsidR="00DB4E35">
        <w:rPr>
          <w:rFonts w:ascii="仿宋_GB2312" w:eastAsia="仿宋_GB2312" w:hint="eastAsia"/>
          <w:sz w:val="28"/>
          <w:szCs w:val="28"/>
        </w:rPr>
        <w:lastRenderedPageBreak/>
        <w:t>为确保</w:t>
      </w:r>
      <w:r w:rsidR="00DB4E35" w:rsidRPr="00DB4E35">
        <w:rPr>
          <w:rFonts w:ascii="仿宋_GB2312" w:eastAsia="仿宋_GB2312" w:hint="eastAsia"/>
          <w:sz w:val="28"/>
          <w:szCs w:val="28"/>
        </w:rPr>
        <w:t>华能</w:t>
      </w:r>
      <w:r w:rsidR="0009204B">
        <w:rPr>
          <w:rFonts w:ascii="仿宋_GB2312" w:eastAsia="仿宋_GB2312" w:hint="eastAsia"/>
          <w:sz w:val="28"/>
          <w:szCs w:val="28"/>
        </w:rPr>
        <w:t>核电公司网络改造项目的</w:t>
      </w:r>
      <w:r w:rsidR="00A7151D" w:rsidRPr="00A7151D">
        <w:rPr>
          <w:rFonts w:ascii="仿宋_GB2312" w:eastAsia="仿宋_GB2312" w:hint="eastAsia"/>
          <w:sz w:val="28"/>
          <w:szCs w:val="28"/>
        </w:rPr>
        <w:t>顺利开展，</w:t>
      </w:r>
      <w:r w:rsidR="00DB4E35">
        <w:rPr>
          <w:rFonts w:ascii="仿宋_GB2312" w:eastAsia="仿宋_GB2312" w:hint="eastAsia"/>
          <w:sz w:val="28"/>
          <w:szCs w:val="28"/>
        </w:rPr>
        <w:t>需采购</w:t>
      </w:r>
      <w:r w:rsidR="006D62D7">
        <w:rPr>
          <w:rFonts w:ascii="仿宋_GB2312" w:eastAsia="仿宋_GB2312" w:hint="eastAsia"/>
          <w:sz w:val="28"/>
          <w:szCs w:val="28"/>
        </w:rPr>
        <w:t>1台企业级路由器、1台企业级交换机、1台企业级防火墙、1台日志审计</w:t>
      </w:r>
      <w:r w:rsidR="00615556">
        <w:rPr>
          <w:rFonts w:ascii="仿宋_GB2312" w:eastAsia="仿宋_GB2312" w:hint="eastAsia"/>
          <w:sz w:val="28"/>
          <w:szCs w:val="28"/>
        </w:rPr>
        <w:t>设备</w:t>
      </w:r>
      <w:r w:rsidR="00DB4E35">
        <w:rPr>
          <w:rFonts w:ascii="仿宋_GB2312" w:eastAsia="仿宋_GB2312" w:hint="eastAsia"/>
          <w:sz w:val="28"/>
          <w:szCs w:val="28"/>
        </w:rPr>
        <w:t>，</w:t>
      </w:r>
      <w:r w:rsidR="00A7151D">
        <w:rPr>
          <w:rFonts w:ascii="仿宋_GB2312" w:eastAsia="仿宋_GB2312" w:hint="eastAsia"/>
          <w:sz w:val="28"/>
          <w:szCs w:val="28"/>
        </w:rPr>
        <w:t>就本项目提出以下技术要求：</w:t>
      </w:r>
    </w:p>
    <w:p w14:paraId="59C55CEC" w14:textId="77777777" w:rsidR="00B53919" w:rsidRPr="00435157" w:rsidRDefault="00CE2825" w:rsidP="00435157">
      <w:pPr>
        <w:pStyle w:val="2"/>
        <w:numPr>
          <w:ilvl w:val="0"/>
          <w:numId w:val="12"/>
        </w:numPr>
        <w:rPr>
          <w:rFonts w:ascii="仿宋_GB2312" w:eastAsia="仿宋_GB2312"/>
          <w:sz w:val="28"/>
          <w:szCs w:val="28"/>
        </w:rPr>
      </w:pPr>
      <w:r w:rsidRPr="00435157">
        <w:rPr>
          <w:rFonts w:ascii="仿宋_GB2312" w:eastAsia="仿宋_GB2312" w:hint="eastAsia"/>
          <w:sz w:val="28"/>
          <w:szCs w:val="28"/>
        </w:rPr>
        <w:t>产品</w:t>
      </w:r>
      <w:r w:rsidR="00B53919" w:rsidRPr="00435157">
        <w:rPr>
          <w:rFonts w:ascii="仿宋_GB2312" w:eastAsia="仿宋_GB2312" w:hint="eastAsia"/>
          <w:sz w:val="28"/>
          <w:szCs w:val="28"/>
        </w:rPr>
        <w:t>技术指标要求</w:t>
      </w:r>
    </w:p>
    <w:p w14:paraId="038AB170" w14:textId="77777777" w:rsidR="00B53919" w:rsidRPr="00435157" w:rsidRDefault="00A7151D" w:rsidP="00B53919">
      <w:pPr>
        <w:pStyle w:val="ac"/>
        <w:spacing w:line="360" w:lineRule="auto"/>
        <w:ind w:firstLineChars="200" w:firstLine="560"/>
        <w:jc w:val="both"/>
        <w:rPr>
          <w:rFonts w:ascii="仿宋_GB2312" w:eastAsia="仿宋_GB2312"/>
          <w:sz w:val="28"/>
          <w:szCs w:val="28"/>
        </w:rPr>
      </w:pPr>
      <w:r>
        <w:rPr>
          <w:rFonts w:ascii="仿宋_GB2312" w:eastAsia="仿宋_GB2312" w:hint="eastAsia"/>
          <w:sz w:val="28"/>
          <w:szCs w:val="28"/>
        </w:rPr>
        <w:t>报价</w:t>
      </w:r>
      <w:r w:rsidR="003E02B0">
        <w:rPr>
          <w:rFonts w:ascii="仿宋_GB2312" w:eastAsia="仿宋_GB2312" w:hint="eastAsia"/>
          <w:sz w:val="28"/>
          <w:szCs w:val="28"/>
        </w:rPr>
        <w:t>方</w:t>
      </w:r>
      <w:r w:rsidR="00B53919" w:rsidRPr="00435157">
        <w:rPr>
          <w:rFonts w:ascii="仿宋_GB2312" w:eastAsia="仿宋_GB2312" w:hint="eastAsia"/>
          <w:sz w:val="28"/>
          <w:szCs w:val="28"/>
        </w:rPr>
        <w:t>需对以下内容做点对点应答，在应答书中对本规范书内容按顺序逐条、逐款应答。对所有条款按“满足”、“不满足”或“部分满足”应答，并给出详细的实现说明，“部分满足”的要明确说明部分满足的内容。若有遗漏，视同“满足”。</w:t>
      </w:r>
    </w:p>
    <w:p w14:paraId="13020811" w14:textId="77777777" w:rsidR="00106083" w:rsidRPr="00435157" w:rsidRDefault="00106083" w:rsidP="00106083">
      <w:pPr>
        <w:pStyle w:val="ac"/>
        <w:spacing w:line="360" w:lineRule="auto"/>
        <w:ind w:firstLineChars="200" w:firstLine="560"/>
        <w:jc w:val="both"/>
        <w:rPr>
          <w:rFonts w:ascii="仿宋_GB2312" w:eastAsia="仿宋_GB2312"/>
          <w:sz w:val="28"/>
          <w:szCs w:val="28"/>
        </w:rPr>
      </w:pPr>
    </w:p>
    <w:tbl>
      <w:tblPr>
        <w:tblStyle w:val="ae"/>
        <w:tblW w:w="8220" w:type="dxa"/>
        <w:jc w:val="center"/>
        <w:tblLayout w:type="fixed"/>
        <w:tblLook w:val="04A0" w:firstRow="1" w:lastRow="0" w:firstColumn="1" w:lastColumn="0" w:noHBand="0" w:noVBand="1"/>
      </w:tblPr>
      <w:tblGrid>
        <w:gridCol w:w="859"/>
        <w:gridCol w:w="1874"/>
        <w:gridCol w:w="4595"/>
        <w:gridCol w:w="892"/>
      </w:tblGrid>
      <w:tr w:rsidR="007078A0" w:rsidRPr="00435157" w14:paraId="0CDF9AFB" w14:textId="77777777" w:rsidTr="00FF06B0">
        <w:trPr>
          <w:jc w:val="center"/>
        </w:trPr>
        <w:tc>
          <w:tcPr>
            <w:tcW w:w="859" w:type="dxa"/>
            <w:vAlign w:val="center"/>
          </w:tcPr>
          <w:p w14:paraId="4FFC3B22" w14:textId="77777777" w:rsidR="007078A0" w:rsidRPr="00435157" w:rsidRDefault="007078A0" w:rsidP="007732E2">
            <w:pPr>
              <w:adjustRightInd w:val="0"/>
              <w:snapToGrid w:val="0"/>
              <w:spacing w:line="360" w:lineRule="auto"/>
              <w:jc w:val="center"/>
              <w:rPr>
                <w:rFonts w:ascii="仿宋_GB2312" w:eastAsia="仿宋_GB2312" w:hAnsiTheme="minorEastAsia" w:cs="仿宋"/>
                <w:sz w:val="28"/>
                <w:szCs w:val="28"/>
              </w:rPr>
            </w:pPr>
            <w:r w:rsidRPr="00435157">
              <w:rPr>
                <w:rFonts w:ascii="仿宋_GB2312" w:eastAsia="仿宋_GB2312" w:hAnsiTheme="minorEastAsia" w:cs="仿宋" w:hint="eastAsia"/>
                <w:sz w:val="28"/>
                <w:szCs w:val="28"/>
              </w:rPr>
              <w:t>序号</w:t>
            </w:r>
          </w:p>
        </w:tc>
        <w:tc>
          <w:tcPr>
            <w:tcW w:w="1874" w:type="dxa"/>
            <w:vAlign w:val="center"/>
          </w:tcPr>
          <w:p w14:paraId="1A7561B8" w14:textId="77777777" w:rsidR="007078A0" w:rsidRPr="00435157" w:rsidRDefault="007078A0" w:rsidP="005A3651">
            <w:pPr>
              <w:adjustRightInd w:val="0"/>
              <w:snapToGrid w:val="0"/>
              <w:spacing w:line="360" w:lineRule="auto"/>
              <w:jc w:val="center"/>
              <w:rPr>
                <w:rFonts w:ascii="仿宋_GB2312" w:eastAsia="仿宋_GB2312" w:hAnsiTheme="minorEastAsia" w:cs="仿宋"/>
                <w:sz w:val="28"/>
                <w:szCs w:val="28"/>
              </w:rPr>
            </w:pPr>
            <w:r w:rsidRPr="00435157">
              <w:rPr>
                <w:rFonts w:ascii="仿宋_GB2312" w:eastAsia="仿宋_GB2312" w:hAnsiTheme="minorEastAsia" w:cs="仿宋" w:hint="eastAsia"/>
                <w:sz w:val="28"/>
                <w:szCs w:val="28"/>
              </w:rPr>
              <w:t>名称</w:t>
            </w:r>
          </w:p>
        </w:tc>
        <w:tc>
          <w:tcPr>
            <w:tcW w:w="4595" w:type="dxa"/>
            <w:vAlign w:val="center"/>
          </w:tcPr>
          <w:p w14:paraId="24328592" w14:textId="77777777" w:rsidR="007078A0" w:rsidRPr="00435157" w:rsidRDefault="007078A0" w:rsidP="00DA17BB">
            <w:pPr>
              <w:adjustRightInd w:val="0"/>
              <w:snapToGrid w:val="0"/>
              <w:spacing w:line="360" w:lineRule="auto"/>
              <w:jc w:val="center"/>
              <w:rPr>
                <w:rFonts w:ascii="仿宋_GB2312" w:eastAsia="仿宋_GB2312" w:hAnsiTheme="minorEastAsia" w:cs="仿宋"/>
                <w:sz w:val="28"/>
                <w:szCs w:val="28"/>
              </w:rPr>
            </w:pPr>
            <w:r w:rsidRPr="00435157">
              <w:rPr>
                <w:rFonts w:ascii="仿宋_GB2312" w:eastAsia="仿宋_GB2312" w:hAnsiTheme="minorEastAsia" w:cs="仿宋" w:hint="eastAsia"/>
                <w:sz w:val="28"/>
                <w:szCs w:val="28"/>
              </w:rPr>
              <w:t>设备技术参数</w:t>
            </w:r>
          </w:p>
        </w:tc>
        <w:tc>
          <w:tcPr>
            <w:tcW w:w="892" w:type="dxa"/>
          </w:tcPr>
          <w:p w14:paraId="413AEE95" w14:textId="77777777" w:rsidR="007078A0" w:rsidRPr="00435157" w:rsidRDefault="007078A0" w:rsidP="007732E2">
            <w:pPr>
              <w:adjustRightInd w:val="0"/>
              <w:snapToGrid w:val="0"/>
              <w:spacing w:line="360" w:lineRule="auto"/>
              <w:jc w:val="center"/>
              <w:rPr>
                <w:rFonts w:ascii="仿宋_GB2312" w:eastAsia="仿宋_GB2312" w:hAnsiTheme="minorEastAsia" w:cs="仿宋"/>
                <w:sz w:val="28"/>
                <w:szCs w:val="28"/>
              </w:rPr>
            </w:pPr>
            <w:r w:rsidRPr="00435157">
              <w:rPr>
                <w:rFonts w:ascii="仿宋_GB2312" w:eastAsia="仿宋_GB2312" w:hAnsiTheme="minorEastAsia" w:cs="仿宋" w:hint="eastAsia"/>
                <w:sz w:val="28"/>
                <w:szCs w:val="28"/>
              </w:rPr>
              <w:t>是否响应</w:t>
            </w:r>
          </w:p>
        </w:tc>
      </w:tr>
      <w:tr w:rsidR="007078A0" w:rsidRPr="00435157" w14:paraId="61E156DF" w14:textId="77777777" w:rsidTr="00FF06B0">
        <w:trPr>
          <w:jc w:val="center"/>
        </w:trPr>
        <w:tc>
          <w:tcPr>
            <w:tcW w:w="859" w:type="dxa"/>
            <w:vAlign w:val="center"/>
          </w:tcPr>
          <w:p w14:paraId="79494248" w14:textId="77777777" w:rsidR="007078A0" w:rsidRPr="00435157" w:rsidRDefault="007078A0" w:rsidP="007732E2">
            <w:pPr>
              <w:adjustRightInd w:val="0"/>
              <w:snapToGrid w:val="0"/>
              <w:spacing w:line="360" w:lineRule="auto"/>
              <w:jc w:val="center"/>
              <w:rPr>
                <w:rFonts w:ascii="仿宋_GB2312" w:eastAsia="仿宋_GB2312" w:hAnsiTheme="minorEastAsia" w:cs="仿宋"/>
                <w:sz w:val="28"/>
                <w:szCs w:val="28"/>
              </w:rPr>
            </w:pPr>
            <w:r w:rsidRPr="00435157">
              <w:rPr>
                <w:rFonts w:ascii="仿宋_GB2312" w:eastAsia="仿宋_GB2312" w:hAnsiTheme="minorEastAsia" w:cs="仿宋" w:hint="eastAsia"/>
                <w:sz w:val="28"/>
                <w:szCs w:val="28"/>
              </w:rPr>
              <w:t>1</w:t>
            </w:r>
          </w:p>
        </w:tc>
        <w:tc>
          <w:tcPr>
            <w:tcW w:w="1874" w:type="dxa"/>
            <w:vAlign w:val="center"/>
          </w:tcPr>
          <w:p w14:paraId="0A80BFB7" w14:textId="43F3F0EB" w:rsidR="007078A0" w:rsidRPr="00435157" w:rsidRDefault="000A72B9" w:rsidP="005A3651">
            <w:pPr>
              <w:adjustRightInd w:val="0"/>
              <w:snapToGrid w:val="0"/>
              <w:spacing w:line="360" w:lineRule="auto"/>
              <w:rPr>
                <w:rFonts w:ascii="仿宋_GB2312" w:eastAsia="仿宋_GB2312" w:hAnsiTheme="minorEastAsia" w:cs="仿宋"/>
                <w:sz w:val="28"/>
                <w:szCs w:val="28"/>
              </w:rPr>
            </w:pPr>
            <w:r>
              <w:rPr>
                <w:rFonts w:ascii="仿宋_GB2312" w:eastAsia="仿宋_GB2312" w:hAnsiTheme="minorEastAsia" w:cs="仿宋" w:hint="eastAsia"/>
                <w:sz w:val="28"/>
                <w:szCs w:val="28"/>
              </w:rPr>
              <w:t>企业级路由器</w:t>
            </w:r>
          </w:p>
        </w:tc>
        <w:tc>
          <w:tcPr>
            <w:tcW w:w="4595" w:type="dxa"/>
            <w:vAlign w:val="center"/>
          </w:tcPr>
          <w:p w14:paraId="665A8119" w14:textId="11945120" w:rsidR="000A72B9" w:rsidRDefault="000A72B9" w:rsidP="000A72B9">
            <w:pPr>
              <w:adjustRightInd w:val="0"/>
              <w:snapToGrid w:val="0"/>
              <w:spacing w:line="360" w:lineRule="auto"/>
            </w:pPr>
            <w:r>
              <w:rPr>
                <w:rFonts w:hint="eastAsia"/>
              </w:rPr>
              <w:t>1.处理器不低于16核</w:t>
            </w:r>
          </w:p>
          <w:p w14:paraId="39177CE4" w14:textId="0E16890C" w:rsidR="000A72B9" w:rsidRDefault="000A72B9" w:rsidP="000A72B9">
            <w:pPr>
              <w:adjustRightInd w:val="0"/>
              <w:snapToGrid w:val="0"/>
              <w:spacing w:line="360" w:lineRule="auto"/>
            </w:pPr>
            <w:r>
              <w:rPr>
                <w:rFonts w:hint="eastAsia"/>
              </w:rPr>
              <w:t>2.转发性能不低于60Mpps-280Mpps</w:t>
            </w:r>
          </w:p>
          <w:p w14:paraId="551F0461" w14:textId="4BA8DD92" w:rsidR="000A72B9" w:rsidRDefault="000A72B9" w:rsidP="000A72B9">
            <w:pPr>
              <w:adjustRightInd w:val="0"/>
              <w:snapToGrid w:val="0"/>
              <w:spacing w:line="360" w:lineRule="auto"/>
            </w:pPr>
            <w:r>
              <w:rPr>
                <w:rFonts w:hint="eastAsia"/>
              </w:rPr>
              <w:t>3．整机交换容量不低于640Gbps</w:t>
            </w:r>
          </w:p>
          <w:p w14:paraId="21F7D701" w14:textId="47E9B278" w:rsidR="000A72B9" w:rsidRDefault="000A72B9" w:rsidP="000A72B9">
            <w:pPr>
              <w:adjustRightInd w:val="0"/>
              <w:snapToGrid w:val="0"/>
              <w:spacing w:line="360" w:lineRule="auto"/>
            </w:pPr>
            <w:r>
              <w:rPr>
                <w:rFonts w:hint="eastAsia"/>
              </w:rPr>
              <w:t>4.5G至少支持5G-SIC业务板卡</w:t>
            </w:r>
          </w:p>
          <w:p w14:paraId="658B76C0" w14:textId="1668666B" w:rsidR="0038264A" w:rsidRPr="0038264A" w:rsidRDefault="000A72B9" w:rsidP="000A72B9">
            <w:pPr>
              <w:adjustRightInd w:val="0"/>
              <w:snapToGrid w:val="0"/>
              <w:spacing w:line="360" w:lineRule="auto"/>
            </w:pPr>
            <w:r>
              <w:rPr>
                <w:rFonts w:hint="eastAsia"/>
              </w:rPr>
              <w:t>5.热插拔支持</w:t>
            </w:r>
          </w:p>
        </w:tc>
        <w:tc>
          <w:tcPr>
            <w:tcW w:w="892" w:type="dxa"/>
          </w:tcPr>
          <w:p w14:paraId="3257804A" w14:textId="77777777" w:rsidR="007078A0" w:rsidRPr="00435157" w:rsidRDefault="007078A0" w:rsidP="007732E2">
            <w:pPr>
              <w:adjustRightInd w:val="0"/>
              <w:snapToGrid w:val="0"/>
              <w:spacing w:line="360" w:lineRule="auto"/>
              <w:rPr>
                <w:rFonts w:ascii="仿宋_GB2312" w:eastAsia="仿宋_GB2312" w:hAnsiTheme="minorEastAsia" w:cs="仿宋"/>
                <w:sz w:val="28"/>
                <w:szCs w:val="28"/>
              </w:rPr>
            </w:pPr>
          </w:p>
        </w:tc>
      </w:tr>
      <w:tr w:rsidR="000A72B9" w:rsidRPr="00435157" w14:paraId="24F77502" w14:textId="77777777" w:rsidTr="00FF06B0">
        <w:trPr>
          <w:jc w:val="center"/>
        </w:trPr>
        <w:tc>
          <w:tcPr>
            <w:tcW w:w="859" w:type="dxa"/>
            <w:vAlign w:val="center"/>
          </w:tcPr>
          <w:p w14:paraId="5B01962C" w14:textId="29BDBCD1" w:rsidR="000A72B9" w:rsidRPr="00435157" w:rsidRDefault="000A72B9" w:rsidP="007732E2">
            <w:pPr>
              <w:adjustRightInd w:val="0"/>
              <w:snapToGrid w:val="0"/>
              <w:spacing w:line="360" w:lineRule="auto"/>
              <w:jc w:val="center"/>
              <w:rPr>
                <w:rFonts w:ascii="仿宋_GB2312" w:eastAsia="仿宋_GB2312" w:hAnsiTheme="minorEastAsia" w:cs="仿宋"/>
                <w:sz w:val="28"/>
                <w:szCs w:val="28"/>
              </w:rPr>
            </w:pPr>
            <w:r>
              <w:rPr>
                <w:rFonts w:ascii="仿宋_GB2312" w:eastAsia="仿宋_GB2312" w:hAnsiTheme="minorEastAsia" w:cs="仿宋" w:hint="eastAsia"/>
                <w:sz w:val="28"/>
                <w:szCs w:val="28"/>
              </w:rPr>
              <w:t>2</w:t>
            </w:r>
          </w:p>
        </w:tc>
        <w:tc>
          <w:tcPr>
            <w:tcW w:w="1874" w:type="dxa"/>
            <w:vAlign w:val="center"/>
          </w:tcPr>
          <w:p w14:paraId="66EB0267" w14:textId="4450A278" w:rsidR="000A72B9" w:rsidRDefault="000A72B9" w:rsidP="005A3651">
            <w:pPr>
              <w:adjustRightInd w:val="0"/>
              <w:snapToGrid w:val="0"/>
              <w:spacing w:line="360" w:lineRule="auto"/>
              <w:rPr>
                <w:rFonts w:ascii="仿宋_GB2312" w:eastAsia="仿宋_GB2312" w:hAnsiTheme="minorEastAsia" w:cs="仿宋"/>
                <w:sz w:val="28"/>
                <w:szCs w:val="28"/>
              </w:rPr>
            </w:pPr>
            <w:r w:rsidRPr="000A72B9">
              <w:rPr>
                <w:rFonts w:ascii="仿宋_GB2312" w:eastAsia="仿宋_GB2312" w:hAnsiTheme="minorEastAsia" w:cs="仿宋" w:hint="eastAsia"/>
                <w:sz w:val="28"/>
                <w:szCs w:val="28"/>
              </w:rPr>
              <w:t>企业级三层交换机</w:t>
            </w:r>
          </w:p>
        </w:tc>
        <w:tc>
          <w:tcPr>
            <w:tcW w:w="4595" w:type="dxa"/>
            <w:vAlign w:val="center"/>
          </w:tcPr>
          <w:p w14:paraId="45F6D3DB" w14:textId="77777777" w:rsidR="000A72B9" w:rsidRDefault="000A72B9" w:rsidP="000A72B9">
            <w:pPr>
              <w:adjustRightInd w:val="0"/>
              <w:snapToGrid w:val="0"/>
              <w:spacing w:line="360" w:lineRule="auto"/>
            </w:pPr>
            <w:r>
              <w:rPr>
                <w:rFonts w:hint="eastAsia"/>
              </w:rPr>
              <w:t>1.包转发率不低于144/166Mpps；</w:t>
            </w:r>
          </w:p>
          <w:p w14:paraId="292A4703" w14:textId="77777777" w:rsidR="000A72B9" w:rsidRDefault="000A72B9" w:rsidP="000A72B9">
            <w:pPr>
              <w:adjustRightInd w:val="0"/>
              <w:snapToGrid w:val="0"/>
              <w:spacing w:line="360" w:lineRule="auto"/>
            </w:pPr>
            <w:r>
              <w:rPr>
                <w:rFonts w:hint="eastAsia"/>
              </w:rPr>
              <w:t>2.交换容量不低于432Gbps/4.32Tbps；</w:t>
            </w:r>
          </w:p>
          <w:p w14:paraId="55F2F862" w14:textId="77777777" w:rsidR="000A72B9" w:rsidRDefault="000A72B9" w:rsidP="000A72B9">
            <w:pPr>
              <w:adjustRightInd w:val="0"/>
              <w:snapToGrid w:val="0"/>
              <w:spacing w:line="360" w:lineRule="auto"/>
            </w:pPr>
            <w:r>
              <w:rPr>
                <w:rFonts w:hint="eastAsia"/>
              </w:rPr>
              <w:t>3.MAC特性遵循IEEE 802.1d标准，支持MAC地址自动学习，支持静态、动态、黑洞MAC表项，支持源MAC地址过滤；</w:t>
            </w:r>
          </w:p>
          <w:p w14:paraId="652FAD94" w14:textId="77777777" w:rsidR="000A72B9" w:rsidRDefault="000A72B9" w:rsidP="000A72B9">
            <w:pPr>
              <w:adjustRightInd w:val="0"/>
              <w:snapToGrid w:val="0"/>
              <w:spacing w:line="360" w:lineRule="auto"/>
            </w:pPr>
            <w:r>
              <w:rPr>
                <w:rFonts w:hint="eastAsia"/>
              </w:rPr>
              <w:t>4.VLAN特性</w:t>
            </w:r>
            <w:r>
              <w:rPr>
                <w:rFonts w:hint="eastAsia"/>
              </w:rPr>
              <w:tab/>
              <w:t>支持至少4K个VLAN，支持Guest VLAN、Voice VLAN等，支持GVRP协议，，支持MUX VLAN功能；</w:t>
            </w:r>
          </w:p>
          <w:p w14:paraId="7122E8C5" w14:textId="77777777" w:rsidR="000A72B9" w:rsidRDefault="000A72B9" w:rsidP="000A72B9">
            <w:pPr>
              <w:adjustRightInd w:val="0"/>
              <w:snapToGrid w:val="0"/>
              <w:spacing w:line="360" w:lineRule="auto"/>
            </w:pPr>
            <w:r>
              <w:rPr>
                <w:rFonts w:hint="eastAsia"/>
              </w:rPr>
              <w:t>5.IP路由支持静态路由、RIPv1/2、RIPng、OSPF、OSPFv3等协议；</w:t>
            </w:r>
          </w:p>
          <w:p w14:paraId="60C82340" w14:textId="6348BDE2" w:rsidR="000A72B9" w:rsidRDefault="000A72B9" w:rsidP="000A72B9">
            <w:pPr>
              <w:adjustRightInd w:val="0"/>
              <w:snapToGrid w:val="0"/>
              <w:spacing w:line="360" w:lineRule="auto"/>
            </w:pPr>
            <w:r>
              <w:rPr>
                <w:rFonts w:hint="eastAsia"/>
              </w:rPr>
              <w:t>6.端口不能低于48个千兆电口，2个SFP+光口。</w:t>
            </w:r>
          </w:p>
        </w:tc>
        <w:tc>
          <w:tcPr>
            <w:tcW w:w="892" w:type="dxa"/>
          </w:tcPr>
          <w:p w14:paraId="78FD356C" w14:textId="77777777" w:rsidR="000A72B9" w:rsidRPr="00435157" w:rsidRDefault="000A72B9" w:rsidP="007732E2">
            <w:pPr>
              <w:adjustRightInd w:val="0"/>
              <w:snapToGrid w:val="0"/>
              <w:spacing w:line="360" w:lineRule="auto"/>
              <w:rPr>
                <w:rFonts w:ascii="仿宋_GB2312" w:eastAsia="仿宋_GB2312" w:hAnsiTheme="minorEastAsia" w:cs="仿宋"/>
                <w:sz w:val="28"/>
                <w:szCs w:val="28"/>
              </w:rPr>
            </w:pPr>
          </w:p>
        </w:tc>
      </w:tr>
      <w:tr w:rsidR="000A72B9" w:rsidRPr="00435157" w14:paraId="6B11ECFE" w14:textId="77777777" w:rsidTr="00FF06B0">
        <w:trPr>
          <w:jc w:val="center"/>
        </w:trPr>
        <w:tc>
          <w:tcPr>
            <w:tcW w:w="859" w:type="dxa"/>
            <w:vAlign w:val="center"/>
          </w:tcPr>
          <w:p w14:paraId="483930BD" w14:textId="6F01712B" w:rsidR="000A72B9" w:rsidRPr="00435157" w:rsidRDefault="000A72B9" w:rsidP="007732E2">
            <w:pPr>
              <w:adjustRightInd w:val="0"/>
              <w:snapToGrid w:val="0"/>
              <w:spacing w:line="360" w:lineRule="auto"/>
              <w:jc w:val="center"/>
              <w:rPr>
                <w:rFonts w:ascii="仿宋_GB2312" w:eastAsia="仿宋_GB2312" w:hAnsiTheme="minorEastAsia" w:cs="仿宋"/>
                <w:sz w:val="28"/>
                <w:szCs w:val="28"/>
              </w:rPr>
            </w:pPr>
            <w:r>
              <w:rPr>
                <w:rFonts w:ascii="仿宋_GB2312" w:eastAsia="仿宋_GB2312" w:hAnsiTheme="minorEastAsia" w:cs="仿宋" w:hint="eastAsia"/>
                <w:sz w:val="28"/>
                <w:szCs w:val="28"/>
              </w:rPr>
              <w:lastRenderedPageBreak/>
              <w:t>3</w:t>
            </w:r>
          </w:p>
        </w:tc>
        <w:tc>
          <w:tcPr>
            <w:tcW w:w="1874" w:type="dxa"/>
            <w:vAlign w:val="center"/>
          </w:tcPr>
          <w:p w14:paraId="550FAF4E" w14:textId="6B1BE053" w:rsidR="000A72B9" w:rsidRPr="000A72B9" w:rsidRDefault="000A72B9" w:rsidP="005A3651">
            <w:pPr>
              <w:adjustRightInd w:val="0"/>
              <w:snapToGrid w:val="0"/>
              <w:spacing w:line="360" w:lineRule="auto"/>
              <w:rPr>
                <w:rFonts w:ascii="仿宋_GB2312" w:eastAsia="仿宋_GB2312" w:hAnsiTheme="minorEastAsia" w:cs="仿宋"/>
                <w:sz w:val="28"/>
                <w:szCs w:val="28"/>
              </w:rPr>
            </w:pPr>
            <w:r w:rsidRPr="000A72B9">
              <w:rPr>
                <w:rFonts w:ascii="仿宋_GB2312" w:eastAsia="仿宋_GB2312" w:hAnsiTheme="minorEastAsia" w:cs="仿宋" w:hint="eastAsia"/>
                <w:sz w:val="28"/>
                <w:szCs w:val="28"/>
              </w:rPr>
              <w:t>企业级防火墙</w:t>
            </w:r>
          </w:p>
        </w:tc>
        <w:tc>
          <w:tcPr>
            <w:tcW w:w="4595" w:type="dxa"/>
            <w:vAlign w:val="center"/>
          </w:tcPr>
          <w:p w14:paraId="1CF62FFF" w14:textId="77777777" w:rsidR="000A72B9" w:rsidRDefault="000A72B9" w:rsidP="000A72B9">
            <w:pPr>
              <w:adjustRightInd w:val="0"/>
              <w:snapToGrid w:val="0"/>
              <w:spacing w:line="360" w:lineRule="auto"/>
            </w:pPr>
            <w:r>
              <w:rPr>
                <w:rFonts w:hint="eastAsia"/>
              </w:rPr>
              <w:t>1.存储空间不低于240G；</w:t>
            </w:r>
          </w:p>
          <w:p w14:paraId="2B9C116B" w14:textId="77777777" w:rsidR="000A72B9" w:rsidRDefault="000A72B9" w:rsidP="000A72B9">
            <w:pPr>
              <w:adjustRightInd w:val="0"/>
              <w:snapToGrid w:val="0"/>
              <w:spacing w:line="360" w:lineRule="auto"/>
            </w:pPr>
            <w:r>
              <w:rPr>
                <w:rFonts w:hint="eastAsia"/>
              </w:rPr>
              <w:t>2.一体化防护集传统防火墙、入侵防御、防病毒、数据防泄漏、带宽管理、Anti-DDoS、URL过滤、反垃圾邮件等多种功能于一身，全局配置视图和一体化策略管理。可防护各种针对web的攻击，包括SQL注入攻击和跨站脚本攻击等；</w:t>
            </w:r>
          </w:p>
          <w:p w14:paraId="1D55102A" w14:textId="77777777" w:rsidR="000A72B9" w:rsidRDefault="000A72B9" w:rsidP="000A72B9">
            <w:pPr>
              <w:adjustRightInd w:val="0"/>
              <w:snapToGrid w:val="0"/>
              <w:spacing w:line="360" w:lineRule="auto"/>
            </w:pPr>
            <w:r>
              <w:rPr>
                <w:rFonts w:hint="eastAsia"/>
              </w:rPr>
              <w:t>3.应用识别与管控支持识别主流应用，访问控制精度到应用功能；</w:t>
            </w:r>
          </w:p>
          <w:p w14:paraId="6359CA03" w14:textId="77777777" w:rsidR="000A72B9" w:rsidRDefault="000A72B9" w:rsidP="000A72B9">
            <w:pPr>
              <w:adjustRightInd w:val="0"/>
              <w:snapToGrid w:val="0"/>
              <w:spacing w:line="360" w:lineRule="auto"/>
            </w:pPr>
            <w:r>
              <w:rPr>
                <w:rFonts w:hint="eastAsia"/>
              </w:rPr>
              <w:t>4.带宽管理在识别业务应用的基础上，支持管理每用户/IP使用的带宽；</w:t>
            </w:r>
          </w:p>
          <w:p w14:paraId="55C52BB6" w14:textId="06A7BC1F" w:rsidR="000A72B9" w:rsidRDefault="000A72B9" w:rsidP="000A72B9">
            <w:pPr>
              <w:adjustRightInd w:val="0"/>
              <w:snapToGrid w:val="0"/>
              <w:spacing w:line="360" w:lineRule="auto"/>
            </w:pPr>
            <w:r>
              <w:rPr>
                <w:rFonts w:hint="eastAsia"/>
              </w:rPr>
              <w:t>5.云应用安全感知支持对企业云应用进行精细化和差异化的控制，满足企业对用户使用云应用的管控需求。</w:t>
            </w:r>
          </w:p>
        </w:tc>
        <w:tc>
          <w:tcPr>
            <w:tcW w:w="892" w:type="dxa"/>
          </w:tcPr>
          <w:p w14:paraId="082ABFEF" w14:textId="77777777" w:rsidR="000A72B9" w:rsidRPr="00435157" w:rsidRDefault="000A72B9" w:rsidP="007732E2">
            <w:pPr>
              <w:adjustRightInd w:val="0"/>
              <w:snapToGrid w:val="0"/>
              <w:spacing w:line="360" w:lineRule="auto"/>
              <w:rPr>
                <w:rFonts w:ascii="仿宋_GB2312" w:eastAsia="仿宋_GB2312" w:hAnsiTheme="minorEastAsia" w:cs="仿宋"/>
                <w:sz w:val="28"/>
                <w:szCs w:val="28"/>
              </w:rPr>
            </w:pPr>
          </w:p>
        </w:tc>
      </w:tr>
      <w:tr w:rsidR="000A72B9" w:rsidRPr="00435157" w14:paraId="54C762B6" w14:textId="77777777" w:rsidTr="00FF06B0">
        <w:trPr>
          <w:jc w:val="center"/>
        </w:trPr>
        <w:tc>
          <w:tcPr>
            <w:tcW w:w="859" w:type="dxa"/>
            <w:vAlign w:val="center"/>
          </w:tcPr>
          <w:p w14:paraId="336818C4" w14:textId="0022D276" w:rsidR="000A72B9" w:rsidRDefault="000A72B9" w:rsidP="007732E2">
            <w:pPr>
              <w:adjustRightInd w:val="0"/>
              <w:snapToGrid w:val="0"/>
              <w:spacing w:line="360" w:lineRule="auto"/>
              <w:jc w:val="center"/>
              <w:rPr>
                <w:rFonts w:ascii="仿宋_GB2312" w:eastAsia="仿宋_GB2312" w:hAnsiTheme="minorEastAsia" w:cs="仿宋"/>
                <w:sz w:val="28"/>
                <w:szCs w:val="28"/>
              </w:rPr>
            </w:pPr>
            <w:r>
              <w:rPr>
                <w:rFonts w:ascii="仿宋_GB2312" w:eastAsia="仿宋_GB2312" w:hAnsiTheme="minorEastAsia" w:cs="仿宋" w:hint="eastAsia"/>
                <w:sz w:val="28"/>
                <w:szCs w:val="28"/>
              </w:rPr>
              <w:t>4</w:t>
            </w:r>
          </w:p>
        </w:tc>
        <w:tc>
          <w:tcPr>
            <w:tcW w:w="1874" w:type="dxa"/>
            <w:vAlign w:val="center"/>
          </w:tcPr>
          <w:p w14:paraId="3B8AE8E0" w14:textId="022A0144" w:rsidR="000A72B9" w:rsidRPr="000A72B9" w:rsidRDefault="00615556" w:rsidP="005A3651">
            <w:pPr>
              <w:adjustRightInd w:val="0"/>
              <w:snapToGrid w:val="0"/>
              <w:spacing w:line="360" w:lineRule="auto"/>
              <w:rPr>
                <w:rFonts w:ascii="仿宋_GB2312" w:eastAsia="仿宋_GB2312" w:hAnsiTheme="minorEastAsia" w:cs="仿宋"/>
                <w:sz w:val="28"/>
                <w:szCs w:val="28"/>
              </w:rPr>
            </w:pPr>
            <w:r>
              <w:rPr>
                <w:rFonts w:ascii="仿宋_GB2312" w:eastAsia="仿宋_GB2312" w:hAnsiTheme="minorEastAsia" w:cs="仿宋" w:hint="eastAsia"/>
                <w:sz w:val="28"/>
                <w:szCs w:val="28"/>
              </w:rPr>
              <w:t>日志审计设备</w:t>
            </w:r>
          </w:p>
        </w:tc>
        <w:tc>
          <w:tcPr>
            <w:tcW w:w="4595" w:type="dxa"/>
            <w:vAlign w:val="center"/>
          </w:tcPr>
          <w:p w14:paraId="571EE392" w14:textId="407BC6F0" w:rsidR="000A72B9" w:rsidRDefault="000A72B9" w:rsidP="000A72B9">
            <w:pPr>
              <w:adjustRightInd w:val="0"/>
              <w:snapToGrid w:val="0"/>
              <w:spacing w:line="360" w:lineRule="auto"/>
            </w:pPr>
            <w:r>
              <w:rPr>
                <w:rFonts w:hint="eastAsia"/>
              </w:rPr>
              <w:t>1.设备应为标准机架设备；</w:t>
            </w:r>
          </w:p>
          <w:p w14:paraId="570D2A02" w14:textId="7671699E" w:rsidR="000A72B9" w:rsidRDefault="000A72B9" w:rsidP="000A72B9">
            <w:pPr>
              <w:adjustRightInd w:val="0"/>
              <w:snapToGrid w:val="0"/>
              <w:spacing w:line="360" w:lineRule="auto"/>
            </w:pPr>
            <w:r>
              <w:rPr>
                <w:rFonts w:hint="eastAsia"/>
              </w:rPr>
              <w:t>2.可监控资产数量不小于40个，平均（每秒日志解析能力）不小于2000EPS，最大（每秒日志解析能力）不小于4000EPS；</w:t>
            </w:r>
          </w:p>
          <w:p w14:paraId="2F1183FE" w14:textId="798A118E" w:rsidR="000A72B9" w:rsidRDefault="000A72B9" w:rsidP="000A72B9">
            <w:pPr>
              <w:adjustRightInd w:val="0"/>
              <w:snapToGrid w:val="0"/>
              <w:spacing w:line="360" w:lineRule="auto"/>
            </w:pPr>
            <w:r>
              <w:rPr>
                <w:rFonts w:hint="eastAsia"/>
              </w:rPr>
              <w:t>3.设备接口数量不小于6个；</w:t>
            </w:r>
          </w:p>
          <w:p w14:paraId="4E016504" w14:textId="15D2D584" w:rsidR="000A72B9" w:rsidRDefault="000A72B9" w:rsidP="000A72B9">
            <w:pPr>
              <w:adjustRightInd w:val="0"/>
              <w:snapToGrid w:val="0"/>
              <w:spacing w:line="360" w:lineRule="auto"/>
            </w:pPr>
            <w:r>
              <w:rPr>
                <w:rFonts w:hint="eastAsia"/>
              </w:rPr>
              <w:t>4.磁盘容量不小于1T；</w:t>
            </w:r>
          </w:p>
          <w:p w14:paraId="268D17B5" w14:textId="7D71D411" w:rsidR="000A72B9" w:rsidRDefault="000A72B9" w:rsidP="000A72B9">
            <w:pPr>
              <w:adjustRightInd w:val="0"/>
              <w:snapToGrid w:val="0"/>
              <w:spacing w:line="360" w:lineRule="auto"/>
            </w:pPr>
            <w:r>
              <w:rPr>
                <w:rFonts w:hint="eastAsia"/>
              </w:rPr>
              <w:t>5.内存不小于8G；</w:t>
            </w:r>
          </w:p>
          <w:p w14:paraId="0DD338A6" w14:textId="748BF277" w:rsidR="000A72B9" w:rsidRDefault="000A72B9" w:rsidP="000A72B9">
            <w:pPr>
              <w:adjustRightInd w:val="0"/>
              <w:snapToGrid w:val="0"/>
              <w:spacing w:line="360" w:lineRule="auto"/>
            </w:pPr>
            <w:r>
              <w:rPr>
                <w:rFonts w:hint="eastAsia"/>
              </w:rPr>
              <w:t>6.平均无故障时间不低于60000小时；</w:t>
            </w:r>
          </w:p>
          <w:p w14:paraId="5B14B2C3" w14:textId="68AB0BF7" w:rsidR="000A72B9" w:rsidRDefault="000A72B9" w:rsidP="000A72B9">
            <w:pPr>
              <w:adjustRightInd w:val="0"/>
              <w:snapToGrid w:val="0"/>
              <w:spacing w:line="360" w:lineRule="auto"/>
            </w:pPr>
            <w:r>
              <w:rPr>
                <w:rFonts w:hint="eastAsia"/>
              </w:rPr>
              <w:t>7.管理方式应为B/S架构操作方式。</w:t>
            </w:r>
          </w:p>
        </w:tc>
        <w:tc>
          <w:tcPr>
            <w:tcW w:w="892" w:type="dxa"/>
          </w:tcPr>
          <w:p w14:paraId="441AD76E" w14:textId="77777777" w:rsidR="000A72B9" w:rsidRPr="00435157" w:rsidRDefault="000A72B9" w:rsidP="007732E2">
            <w:pPr>
              <w:adjustRightInd w:val="0"/>
              <w:snapToGrid w:val="0"/>
              <w:spacing w:line="360" w:lineRule="auto"/>
              <w:rPr>
                <w:rFonts w:ascii="仿宋_GB2312" w:eastAsia="仿宋_GB2312" w:hAnsiTheme="minorEastAsia" w:cs="仿宋"/>
                <w:sz w:val="28"/>
                <w:szCs w:val="28"/>
              </w:rPr>
            </w:pPr>
          </w:p>
        </w:tc>
      </w:tr>
    </w:tbl>
    <w:p w14:paraId="1CCE8780" w14:textId="77777777" w:rsidR="00106083" w:rsidRPr="00435157" w:rsidRDefault="00106083" w:rsidP="00106083">
      <w:pPr>
        <w:pStyle w:val="ac"/>
        <w:rPr>
          <w:rFonts w:ascii="仿宋_GB2312" w:eastAsia="仿宋_GB2312"/>
          <w:sz w:val="28"/>
          <w:szCs w:val="28"/>
        </w:rPr>
      </w:pPr>
      <w:r w:rsidRPr="00435157">
        <w:rPr>
          <w:rFonts w:ascii="仿宋_GB2312" w:eastAsia="仿宋_GB2312" w:hint="eastAsia"/>
          <w:sz w:val="28"/>
          <w:szCs w:val="28"/>
        </w:rPr>
        <w:br w:type="page"/>
      </w:r>
    </w:p>
    <w:p w14:paraId="3A30EEDA" w14:textId="77777777" w:rsidR="003A0416" w:rsidRPr="00435157" w:rsidRDefault="003A0416" w:rsidP="00435157">
      <w:pPr>
        <w:pStyle w:val="2"/>
        <w:numPr>
          <w:ilvl w:val="0"/>
          <w:numId w:val="12"/>
        </w:numPr>
        <w:rPr>
          <w:rFonts w:ascii="仿宋_GB2312" w:eastAsia="仿宋_GB2312"/>
          <w:sz w:val="28"/>
          <w:szCs w:val="28"/>
        </w:rPr>
      </w:pPr>
      <w:r w:rsidRPr="00435157">
        <w:rPr>
          <w:rFonts w:ascii="仿宋_GB2312" w:eastAsia="仿宋_GB2312" w:hint="eastAsia"/>
          <w:sz w:val="28"/>
          <w:szCs w:val="28"/>
        </w:rPr>
        <w:lastRenderedPageBreak/>
        <w:t>供货要求</w:t>
      </w:r>
    </w:p>
    <w:p w14:paraId="0247E143" w14:textId="77777777" w:rsidR="003A0416" w:rsidRPr="00435157" w:rsidRDefault="003A0416" w:rsidP="003A0416">
      <w:pPr>
        <w:spacing w:line="360" w:lineRule="auto"/>
        <w:ind w:firstLineChars="200" w:firstLine="560"/>
        <w:rPr>
          <w:rFonts w:ascii="仿宋_GB2312" w:eastAsia="仿宋_GB2312"/>
          <w:sz w:val="28"/>
          <w:szCs w:val="28"/>
        </w:rPr>
      </w:pPr>
      <w:r w:rsidRPr="00435157">
        <w:rPr>
          <w:rFonts w:ascii="仿宋_GB2312" w:eastAsia="仿宋_GB2312" w:hint="eastAsia"/>
          <w:sz w:val="28"/>
          <w:szCs w:val="28"/>
        </w:rPr>
        <w:t>在签订合同后，</w:t>
      </w:r>
      <w:r w:rsidR="00106083" w:rsidRPr="00435157">
        <w:rPr>
          <w:rFonts w:ascii="仿宋_GB2312" w:eastAsia="仿宋_GB2312" w:hint="eastAsia"/>
          <w:sz w:val="28"/>
          <w:szCs w:val="28"/>
        </w:rPr>
        <w:t>7个工作日</w:t>
      </w:r>
      <w:r w:rsidRPr="00435157">
        <w:rPr>
          <w:rFonts w:ascii="仿宋_GB2312" w:eastAsia="仿宋_GB2312" w:hint="eastAsia"/>
          <w:sz w:val="28"/>
          <w:szCs w:val="28"/>
        </w:rPr>
        <w:t>完成</w:t>
      </w:r>
      <w:r w:rsidR="003E02B0">
        <w:rPr>
          <w:rFonts w:ascii="仿宋_GB2312" w:eastAsia="仿宋_GB2312" w:hint="eastAsia"/>
          <w:sz w:val="28"/>
          <w:szCs w:val="28"/>
        </w:rPr>
        <w:t>全部设备</w:t>
      </w:r>
      <w:r w:rsidRPr="00435157">
        <w:rPr>
          <w:rFonts w:ascii="仿宋_GB2312" w:eastAsia="仿宋_GB2312" w:hint="eastAsia"/>
          <w:sz w:val="28"/>
          <w:szCs w:val="28"/>
        </w:rPr>
        <w:t>到货</w:t>
      </w:r>
      <w:r w:rsidR="00106083" w:rsidRPr="00435157">
        <w:rPr>
          <w:rFonts w:ascii="仿宋_GB2312" w:eastAsia="仿宋_GB2312" w:hint="eastAsia"/>
          <w:sz w:val="28"/>
          <w:szCs w:val="28"/>
        </w:rPr>
        <w:t>及实施</w:t>
      </w:r>
      <w:r w:rsidRPr="00435157">
        <w:rPr>
          <w:rFonts w:ascii="仿宋_GB2312" w:eastAsia="仿宋_GB2312" w:hint="eastAsia"/>
          <w:sz w:val="28"/>
          <w:szCs w:val="28"/>
        </w:rPr>
        <w:t>，投标方应提供本项目所需的产品清单，并且应保证软、硬件的品种、数量准确无误，确保系统的完整性，如有错漏由投标方无偿补足。</w:t>
      </w:r>
    </w:p>
    <w:p w14:paraId="1A99866F" w14:textId="77777777" w:rsidR="003A0416" w:rsidRPr="00435157" w:rsidRDefault="003A0416" w:rsidP="003A0416">
      <w:pPr>
        <w:spacing w:line="360" w:lineRule="auto"/>
        <w:ind w:firstLineChars="200" w:firstLine="560"/>
        <w:rPr>
          <w:rFonts w:ascii="仿宋_GB2312" w:eastAsia="仿宋_GB2312"/>
          <w:sz w:val="28"/>
          <w:szCs w:val="28"/>
        </w:rPr>
      </w:pPr>
      <w:r w:rsidRPr="00435157">
        <w:rPr>
          <w:rFonts w:ascii="仿宋_GB2312" w:eastAsia="仿宋_GB2312" w:hint="eastAsia"/>
          <w:sz w:val="28"/>
          <w:szCs w:val="28"/>
        </w:rPr>
        <w:t>供货地点：招标方指定地点。</w:t>
      </w:r>
    </w:p>
    <w:p w14:paraId="0EC7018F" w14:textId="77777777" w:rsidR="003A0416" w:rsidRPr="00435157" w:rsidRDefault="00A7151D" w:rsidP="00435157">
      <w:pPr>
        <w:pStyle w:val="2"/>
        <w:numPr>
          <w:ilvl w:val="0"/>
          <w:numId w:val="12"/>
        </w:numPr>
        <w:rPr>
          <w:rFonts w:ascii="仿宋_GB2312" w:eastAsia="仿宋_GB2312"/>
          <w:sz w:val="28"/>
          <w:szCs w:val="28"/>
        </w:rPr>
      </w:pPr>
      <w:r>
        <w:rPr>
          <w:rFonts w:ascii="仿宋_GB2312" w:eastAsia="仿宋_GB2312" w:hint="eastAsia"/>
          <w:sz w:val="28"/>
          <w:szCs w:val="28"/>
        </w:rPr>
        <w:t>实施</w:t>
      </w:r>
      <w:r w:rsidR="003A0416" w:rsidRPr="00435157">
        <w:rPr>
          <w:rFonts w:ascii="仿宋_GB2312" w:eastAsia="仿宋_GB2312" w:hint="eastAsia"/>
          <w:sz w:val="28"/>
          <w:szCs w:val="28"/>
        </w:rPr>
        <w:t>服务</w:t>
      </w:r>
      <w:r w:rsidR="004A2989">
        <w:rPr>
          <w:rFonts w:ascii="仿宋_GB2312" w:eastAsia="仿宋_GB2312" w:hint="eastAsia"/>
          <w:sz w:val="28"/>
          <w:szCs w:val="28"/>
        </w:rPr>
        <w:t>及故障响应</w:t>
      </w:r>
      <w:r w:rsidR="00F92444">
        <w:rPr>
          <w:rFonts w:ascii="仿宋_GB2312" w:eastAsia="仿宋_GB2312" w:hint="eastAsia"/>
          <w:sz w:val="28"/>
          <w:szCs w:val="28"/>
        </w:rPr>
        <w:t>要求</w:t>
      </w:r>
    </w:p>
    <w:p w14:paraId="03937C08" w14:textId="32D211DA" w:rsidR="003A0416" w:rsidRPr="00435157" w:rsidRDefault="003A0416" w:rsidP="003A0416">
      <w:pPr>
        <w:pStyle w:val="ac"/>
        <w:spacing w:line="360" w:lineRule="auto"/>
        <w:ind w:firstLineChars="200" w:firstLine="560"/>
        <w:rPr>
          <w:rFonts w:ascii="仿宋_GB2312" w:eastAsia="仿宋_GB2312"/>
          <w:sz w:val="28"/>
          <w:szCs w:val="28"/>
        </w:rPr>
      </w:pPr>
      <w:r w:rsidRPr="00435157">
        <w:rPr>
          <w:rFonts w:ascii="仿宋_GB2312" w:eastAsia="仿宋_GB2312" w:hint="eastAsia"/>
          <w:sz w:val="28"/>
          <w:szCs w:val="28"/>
        </w:rPr>
        <w:t>设备提供方需要对所提供的设备提供</w:t>
      </w:r>
      <w:r w:rsidR="00B92015">
        <w:rPr>
          <w:rFonts w:ascii="仿宋_GB2312" w:eastAsia="仿宋_GB2312" w:hint="eastAsia"/>
          <w:sz w:val="28"/>
          <w:szCs w:val="28"/>
        </w:rPr>
        <w:t>一</w:t>
      </w:r>
      <w:r w:rsidRPr="00435157">
        <w:rPr>
          <w:rFonts w:ascii="仿宋_GB2312" w:eastAsia="仿宋_GB2312" w:hint="eastAsia"/>
          <w:sz w:val="28"/>
          <w:szCs w:val="28"/>
        </w:rPr>
        <w:t>年质保服务。在设备出现故障时需要在2小时内及时响应，如需现场服务应在8小时内到达现场进行服务。</w:t>
      </w:r>
    </w:p>
    <w:p w14:paraId="4C09F168" w14:textId="77777777" w:rsidR="003A0416" w:rsidRPr="00435157" w:rsidRDefault="003A0416" w:rsidP="003A0416">
      <w:pPr>
        <w:spacing w:line="360" w:lineRule="auto"/>
        <w:ind w:firstLineChars="200" w:firstLine="560"/>
        <w:rPr>
          <w:rFonts w:ascii="仿宋_GB2312" w:eastAsia="仿宋_GB2312"/>
          <w:sz w:val="28"/>
          <w:szCs w:val="28"/>
        </w:rPr>
      </w:pPr>
      <w:r w:rsidRPr="00435157">
        <w:rPr>
          <w:rFonts w:ascii="仿宋_GB2312" w:eastAsia="仿宋_GB2312" w:hint="eastAsia"/>
          <w:sz w:val="28"/>
          <w:szCs w:val="28"/>
        </w:rPr>
        <w:t>设备提供</w:t>
      </w:r>
      <w:r w:rsidR="00106083" w:rsidRPr="00435157">
        <w:rPr>
          <w:rFonts w:ascii="仿宋_GB2312" w:eastAsia="仿宋_GB2312" w:hint="eastAsia"/>
          <w:sz w:val="28"/>
          <w:szCs w:val="28"/>
        </w:rPr>
        <w:t>方需要提供本项目各系统的安装调试与集成，并包括相应的测试和移交；</w:t>
      </w:r>
    </w:p>
    <w:p w14:paraId="347F0CF5" w14:textId="77777777" w:rsidR="003A0416" w:rsidRPr="00435157" w:rsidRDefault="003A0416" w:rsidP="003A0416">
      <w:pPr>
        <w:spacing w:line="360" w:lineRule="auto"/>
        <w:ind w:firstLineChars="200" w:firstLine="560"/>
        <w:rPr>
          <w:rFonts w:ascii="仿宋_GB2312" w:eastAsia="仿宋_GB2312" w:hAnsi="宋体"/>
          <w:sz w:val="28"/>
          <w:szCs w:val="28"/>
        </w:rPr>
      </w:pPr>
      <w:r w:rsidRPr="00435157">
        <w:rPr>
          <w:rFonts w:ascii="仿宋_GB2312" w:eastAsia="仿宋_GB2312" w:hAnsi="宋体" w:hint="eastAsia"/>
          <w:sz w:val="28"/>
          <w:szCs w:val="28"/>
        </w:rPr>
        <w:t>所提供的硬件设备根据招标方的要求，进行设备的安装、布线、加电、调试，并根据方案配置所需环境，对所建设的硬件环境进行测试，使所建设硬件环境满足招标文件及招标方的要求；</w:t>
      </w:r>
    </w:p>
    <w:p w14:paraId="0920D53F" w14:textId="77777777" w:rsidR="003A0416" w:rsidRPr="00435157" w:rsidRDefault="003A0416" w:rsidP="003A0416">
      <w:pPr>
        <w:spacing w:line="360" w:lineRule="auto"/>
        <w:ind w:firstLineChars="200" w:firstLine="560"/>
        <w:rPr>
          <w:rFonts w:ascii="仿宋_GB2312" w:eastAsia="仿宋_GB2312" w:hAnsi="宋体"/>
          <w:sz w:val="28"/>
          <w:szCs w:val="28"/>
        </w:rPr>
      </w:pPr>
      <w:r w:rsidRPr="00435157">
        <w:rPr>
          <w:rFonts w:ascii="仿宋_GB2312" w:eastAsia="仿宋_GB2312" w:hAnsi="宋体" w:hint="eastAsia"/>
          <w:sz w:val="28"/>
          <w:szCs w:val="28"/>
        </w:rPr>
        <w:t>项目主要任务包括但不限于以下内容：</w:t>
      </w:r>
    </w:p>
    <w:p w14:paraId="4BA174E1" w14:textId="77777777" w:rsidR="003A0416" w:rsidRPr="00435157" w:rsidRDefault="003A0416" w:rsidP="003A0416">
      <w:pPr>
        <w:spacing w:line="360" w:lineRule="auto"/>
        <w:ind w:firstLineChars="200" w:firstLine="560"/>
        <w:rPr>
          <w:rFonts w:ascii="仿宋_GB2312" w:eastAsia="仿宋_GB2312" w:hAnsi="宋体"/>
          <w:sz w:val="28"/>
          <w:szCs w:val="28"/>
        </w:rPr>
      </w:pPr>
      <w:r w:rsidRPr="00435157">
        <w:rPr>
          <w:rFonts w:ascii="仿宋_GB2312" w:eastAsia="仿宋_GB2312" w:hAnsi="宋体" w:hint="eastAsia"/>
          <w:kern w:val="44"/>
          <w:sz w:val="28"/>
          <w:szCs w:val="28"/>
        </w:rPr>
        <w:t>表1：主要任务列表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1559"/>
        <w:gridCol w:w="6160"/>
      </w:tblGrid>
      <w:tr w:rsidR="003A0416" w:rsidRPr="00435157" w14:paraId="3BC18572" w14:textId="77777777" w:rsidTr="003C547E">
        <w:trPr>
          <w:trHeight w:val="499"/>
          <w:jc w:val="center"/>
        </w:trPr>
        <w:tc>
          <w:tcPr>
            <w:tcW w:w="803" w:type="dxa"/>
            <w:shd w:val="clear" w:color="000000" w:fill="auto"/>
            <w:vAlign w:val="center"/>
          </w:tcPr>
          <w:p w14:paraId="0C0DAEEA" w14:textId="77777777" w:rsidR="003A0416" w:rsidRPr="00435157" w:rsidRDefault="003A0416" w:rsidP="003C547E">
            <w:pPr>
              <w:jc w:val="left"/>
              <w:rPr>
                <w:rFonts w:ascii="仿宋_GB2312" w:eastAsia="仿宋_GB2312" w:hAnsi="等线"/>
                <w:b/>
                <w:sz w:val="28"/>
                <w:szCs w:val="28"/>
              </w:rPr>
            </w:pPr>
            <w:r w:rsidRPr="00435157">
              <w:rPr>
                <w:rFonts w:ascii="仿宋_GB2312" w:eastAsia="仿宋_GB2312" w:hAnsi="等线" w:hint="eastAsia"/>
                <w:b/>
                <w:sz w:val="28"/>
                <w:szCs w:val="28"/>
              </w:rPr>
              <w:t>序号</w:t>
            </w:r>
          </w:p>
        </w:tc>
        <w:tc>
          <w:tcPr>
            <w:tcW w:w="1559" w:type="dxa"/>
            <w:shd w:val="clear" w:color="000000" w:fill="auto"/>
            <w:vAlign w:val="center"/>
          </w:tcPr>
          <w:p w14:paraId="03FBEBF4" w14:textId="77777777" w:rsidR="003A0416" w:rsidRPr="00435157" w:rsidRDefault="003A0416" w:rsidP="003C547E">
            <w:pPr>
              <w:jc w:val="left"/>
              <w:rPr>
                <w:rFonts w:ascii="仿宋_GB2312" w:eastAsia="仿宋_GB2312" w:hAnsi="等线"/>
                <w:b/>
                <w:sz w:val="28"/>
                <w:szCs w:val="28"/>
              </w:rPr>
            </w:pPr>
            <w:r w:rsidRPr="00435157">
              <w:rPr>
                <w:rFonts w:ascii="仿宋_GB2312" w:eastAsia="仿宋_GB2312" w:hAnsi="等线" w:hint="eastAsia"/>
                <w:b/>
                <w:sz w:val="28"/>
                <w:szCs w:val="28"/>
              </w:rPr>
              <w:t>任务名称</w:t>
            </w:r>
          </w:p>
        </w:tc>
        <w:tc>
          <w:tcPr>
            <w:tcW w:w="6160" w:type="dxa"/>
            <w:shd w:val="clear" w:color="000000" w:fill="auto"/>
            <w:vAlign w:val="center"/>
          </w:tcPr>
          <w:p w14:paraId="729791CE" w14:textId="77777777" w:rsidR="003A0416" w:rsidRPr="00435157" w:rsidRDefault="003A0416" w:rsidP="003C547E">
            <w:pPr>
              <w:jc w:val="left"/>
              <w:rPr>
                <w:rFonts w:ascii="仿宋_GB2312" w:eastAsia="仿宋_GB2312" w:hAnsi="等线"/>
                <w:b/>
                <w:sz w:val="28"/>
                <w:szCs w:val="28"/>
              </w:rPr>
            </w:pPr>
            <w:r w:rsidRPr="00435157">
              <w:rPr>
                <w:rFonts w:ascii="仿宋_GB2312" w:eastAsia="仿宋_GB2312" w:hAnsi="等线" w:hint="eastAsia"/>
                <w:b/>
                <w:sz w:val="28"/>
                <w:szCs w:val="28"/>
              </w:rPr>
              <w:t>主要工作内容</w:t>
            </w:r>
          </w:p>
        </w:tc>
      </w:tr>
      <w:tr w:rsidR="003A0416" w:rsidRPr="00435157" w14:paraId="7AF1F097" w14:textId="77777777" w:rsidTr="003C547E">
        <w:trPr>
          <w:trHeight w:val="600"/>
          <w:jc w:val="center"/>
        </w:trPr>
        <w:tc>
          <w:tcPr>
            <w:tcW w:w="803" w:type="dxa"/>
            <w:vAlign w:val="center"/>
          </w:tcPr>
          <w:p w14:paraId="0A2938C4" w14:textId="77777777" w:rsidR="003A0416" w:rsidRPr="00435157" w:rsidRDefault="003E02B0" w:rsidP="003C547E">
            <w:pPr>
              <w:jc w:val="left"/>
              <w:rPr>
                <w:rFonts w:ascii="仿宋_GB2312" w:eastAsia="仿宋_GB2312" w:hAnsi="等线"/>
                <w:sz w:val="28"/>
                <w:szCs w:val="28"/>
              </w:rPr>
            </w:pPr>
            <w:r>
              <w:rPr>
                <w:rFonts w:ascii="仿宋_GB2312" w:eastAsia="仿宋_GB2312" w:hAnsi="等线" w:hint="eastAsia"/>
                <w:sz w:val="28"/>
                <w:szCs w:val="28"/>
              </w:rPr>
              <w:t>1</w:t>
            </w:r>
          </w:p>
        </w:tc>
        <w:tc>
          <w:tcPr>
            <w:tcW w:w="1559" w:type="dxa"/>
            <w:vAlign w:val="center"/>
          </w:tcPr>
          <w:p w14:paraId="6A735C37" w14:textId="77777777" w:rsidR="003A0416" w:rsidRPr="00435157" w:rsidRDefault="003A0416" w:rsidP="003C547E">
            <w:pPr>
              <w:jc w:val="left"/>
              <w:rPr>
                <w:rFonts w:ascii="仿宋_GB2312" w:eastAsia="仿宋_GB2312" w:hAnsi="等线"/>
                <w:sz w:val="28"/>
                <w:szCs w:val="28"/>
              </w:rPr>
            </w:pPr>
            <w:r w:rsidRPr="00435157">
              <w:rPr>
                <w:rFonts w:ascii="仿宋_GB2312" w:eastAsia="仿宋_GB2312" w:hAnsi="等线" w:hint="eastAsia"/>
                <w:sz w:val="28"/>
                <w:szCs w:val="28"/>
              </w:rPr>
              <w:t>部署实施</w:t>
            </w:r>
          </w:p>
        </w:tc>
        <w:tc>
          <w:tcPr>
            <w:tcW w:w="6160" w:type="dxa"/>
            <w:vAlign w:val="center"/>
          </w:tcPr>
          <w:p w14:paraId="66A59FD7" w14:textId="77777777" w:rsidR="003A0416" w:rsidRPr="00435157" w:rsidRDefault="003A0416" w:rsidP="003C547E">
            <w:pPr>
              <w:widowControl/>
              <w:jc w:val="left"/>
              <w:rPr>
                <w:rFonts w:ascii="仿宋_GB2312" w:eastAsia="仿宋_GB2312" w:hAnsi="等线"/>
                <w:sz w:val="28"/>
                <w:szCs w:val="28"/>
              </w:rPr>
            </w:pPr>
            <w:r w:rsidRPr="00435157">
              <w:rPr>
                <w:rFonts w:ascii="仿宋_GB2312" w:eastAsia="仿宋_GB2312" w:hAnsi="等线" w:hint="eastAsia"/>
                <w:sz w:val="28"/>
                <w:szCs w:val="28"/>
              </w:rPr>
              <w:t>根据提供的设计方案来完成安装部署本项目所提供的硬件设备，并对项目涉及的计算、网络集成及联调测试；</w:t>
            </w:r>
          </w:p>
        </w:tc>
      </w:tr>
      <w:tr w:rsidR="003A0416" w:rsidRPr="00435157" w14:paraId="0FCD5F79" w14:textId="77777777" w:rsidTr="003A0416">
        <w:trPr>
          <w:trHeight w:val="516"/>
          <w:jc w:val="center"/>
        </w:trPr>
        <w:tc>
          <w:tcPr>
            <w:tcW w:w="803" w:type="dxa"/>
            <w:vAlign w:val="center"/>
          </w:tcPr>
          <w:p w14:paraId="2EA7C9DE" w14:textId="77777777" w:rsidR="003A0416" w:rsidRPr="00435157" w:rsidRDefault="003E02B0" w:rsidP="003C547E">
            <w:pPr>
              <w:jc w:val="left"/>
              <w:rPr>
                <w:rFonts w:ascii="仿宋_GB2312" w:eastAsia="仿宋_GB2312" w:hAnsi="等线"/>
                <w:sz w:val="28"/>
                <w:szCs w:val="28"/>
              </w:rPr>
            </w:pPr>
            <w:r>
              <w:rPr>
                <w:rFonts w:ascii="仿宋_GB2312" w:eastAsia="仿宋_GB2312" w:hAnsi="等线" w:hint="eastAsia"/>
                <w:sz w:val="28"/>
                <w:szCs w:val="28"/>
              </w:rPr>
              <w:t>2</w:t>
            </w:r>
          </w:p>
        </w:tc>
        <w:tc>
          <w:tcPr>
            <w:tcW w:w="1559" w:type="dxa"/>
            <w:vAlign w:val="center"/>
          </w:tcPr>
          <w:p w14:paraId="75F80A9C" w14:textId="77777777" w:rsidR="003A0416" w:rsidRPr="00435157" w:rsidRDefault="003A0416" w:rsidP="003C547E">
            <w:pPr>
              <w:jc w:val="left"/>
              <w:rPr>
                <w:rFonts w:ascii="仿宋_GB2312" w:eastAsia="仿宋_GB2312" w:hAnsi="等线"/>
                <w:sz w:val="28"/>
                <w:szCs w:val="28"/>
              </w:rPr>
            </w:pPr>
            <w:r w:rsidRPr="00435157">
              <w:rPr>
                <w:rFonts w:ascii="仿宋_GB2312" w:eastAsia="仿宋_GB2312" w:hAnsi="等线" w:hint="eastAsia"/>
                <w:sz w:val="28"/>
                <w:szCs w:val="28"/>
              </w:rPr>
              <w:t>用户培训</w:t>
            </w:r>
          </w:p>
        </w:tc>
        <w:tc>
          <w:tcPr>
            <w:tcW w:w="6160" w:type="dxa"/>
            <w:vAlign w:val="center"/>
          </w:tcPr>
          <w:p w14:paraId="47BBEF05" w14:textId="77777777" w:rsidR="003A0416" w:rsidRPr="00435157" w:rsidRDefault="003A0416" w:rsidP="009C424D">
            <w:pPr>
              <w:jc w:val="left"/>
              <w:rPr>
                <w:rFonts w:ascii="仿宋_GB2312" w:eastAsia="仿宋_GB2312" w:hAnsi="等线"/>
                <w:sz w:val="28"/>
                <w:szCs w:val="28"/>
              </w:rPr>
            </w:pPr>
            <w:r w:rsidRPr="00435157">
              <w:rPr>
                <w:rFonts w:ascii="仿宋_GB2312" w:eastAsia="仿宋_GB2312" w:hAnsi="等线" w:hint="eastAsia"/>
                <w:sz w:val="28"/>
                <w:szCs w:val="28"/>
              </w:rPr>
              <w:t>提供现场培训，包括设备的使用及运维等内容</w:t>
            </w:r>
          </w:p>
        </w:tc>
      </w:tr>
      <w:tr w:rsidR="003A0416" w:rsidRPr="00435157" w14:paraId="482D8AE9" w14:textId="77777777" w:rsidTr="003C547E">
        <w:trPr>
          <w:trHeight w:val="300"/>
          <w:jc w:val="center"/>
        </w:trPr>
        <w:tc>
          <w:tcPr>
            <w:tcW w:w="803" w:type="dxa"/>
            <w:vAlign w:val="center"/>
          </w:tcPr>
          <w:p w14:paraId="54D45177" w14:textId="77777777" w:rsidR="003A0416" w:rsidRPr="00435157" w:rsidRDefault="003E02B0" w:rsidP="003C547E">
            <w:pPr>
              <w:jc w:val="left"/>
              <w:rPr>
                <w:rFonts w:ascii="仿宋_GB2312" w:eastAsia="仿宋_GB2312" w:hAnsi="等线"/>
                <w:sz w:val="28"/>
                <w:szCs w:val="28"/>
              </w:rPr>
            </w:pPr>
            <w:r>
              <w:rPr>
                <w:rFonts w:ascii="仿宋_GB2312" w:eastAsia="仿宋_GB2312" w:hAnsi="等线" w:hint="eastAsia"/>
                <w:sz w:val="28"/>
                <w:szCs w:val="28"/>
              </w:rPr>
              <w:lastRenderedPageBreak/>
              <w:t>3</w:t>
            </w:r>
          </w:p>
        </w:tc>
        <w:tc>
          <w:tcPr>
            <w:tcW w:w="1559" w:type="dxa"/>
            <w:vAlign w:val="center"/>
          </w:tcPr>
          <w:p w14:paraId="70461805" w14:textId="77777777" w:rsidR="003A0416" w:rsidRPr="00435157" w:rsidRDefault="003A0416" w:rsidP="003C547E">
            <w:pPr>
              <w:jc w:val="left"/>
              <w:rPr>
                <w:rFonts w:ascii="仿宋_GB2312" w:eastAsia="仿宋_GB2312" w:hAnsi="等线"/>
                <w:sz w:val="28"/>
                <w:szCs w:val="28"/>
              </w:rPr>
            </w:pPr>
            <w:r w:rsidRPr="00435157">
              <w:rPr>
                <w:rFonts w:ascii="仿宋_GB2312" w:eastAsia="仿宋_GB2312" w:hAnsi="等线" w:hint="eastAsia"/>
                <w:sz w:val="28"/>
                <w:szCs w:val="28"/>
              </w:rPr>
              <w:t>运维保障</w:t>
            </w:r>
          </w:p>
        </w:tc>
        <w:tc>
          <w:tcPr>
            <w:tcW w:w="6160" w:type="dxa"/>
            <w:vAlign w:val="center"/>
          </w:tcPr>
          <w:p w14:paraId="4C147732" w14:textId="77777777" w:rsidR="003A0416" w:rsidRPr="00435157" w:rsidRDefault="003A0416" w:rsidP="003C547E">
            <w:pPr>
              <w:jc w:val="left"/>
              <w:rPr>
                <w:rFonts w:ascii="仿宋_GB2312" w:eastAsia="仿宋_GB2312" w:hAnsi="等线"/>
                <w:sz w:val="28"/>
                <w:szCs w:val="28"/>
              </w:rPr>
            </w:pPr>
            <w:r w:rsidRPr="00435157">
              <w:rPr>
                <w:rFonts w:ascii="仿宋_GB2312" w:eastAsia="仿宋_GB2312" w:hAnsi="等线" w:hint="eastAsia"/>
                <w:sz w:val="28"/>
                <w:szCs w:val="28"/>
              </w:rPr>
              <w:t>提供技术支持服务，7*24小时响应，解决信息安全系统各种技术问题，保证企业云及各系统的稳定运行，满足招标人日常运维和深度应用的需求，提供软件大小版本升级、软件补丁升级、健康检查等服务</w:t>
            </w:r>
          </w:p>
        </w:tc>
      </w:tr>
      <w:tr w:rsidR="003A0416" w:rsidRPr="00435157" w14:paraId="1073DDAA" w14:textId="77777777" w:rsidTr="003C547E">
        <w:trPr>
          <w:trHeight w:val="992"/>
          <w:jc w:val="center"/>
        </w:trPr>
        <w:tc>
          <w:tcPr>
            <w:tcW w:w="803" w:type="dxa"/>
            <w:vAlign w:val="center"/>
          </w:tcPr>
          <w:p w14:paraId="1636ED01" w14:textId="77777777" w:rsidR="003A0416" w:rsidRPr="00435157" w:rsidRDefault="003E02B0" w:rsidP="003C547E">
            <w:pPr>
              <w:jc w:val="left"/>
              <w:rPr>
                <w:rFonts w:ascii="仿宋_GB2312" w:eastAsia="仿宋_GB2312" w:hAnsi="等线"/>
                <w:sz w:val="28"/>
                <w:szCs w:val="28"/>
              </w:rPr>
            </w:pPr>
            <w:r>
              <w:rPr>
                <w:rFonts w:ascii="仿宋_GB2312" w:eastAsia="仿宋_GB2312" w:hAnsi="等线" w:hint="eastAsia"/>
                <w:sz w:val="28"/>
                <w:szCs w:val="28"/>
              </w:rPr>
              <w:t>4</w:t>
            </w:r>
          </w:p>
        </w:tc>
        <w:tc>
          <w:tcPr>
            <w:tcW w:w="1559" w:type="dxa"/>
            <w:vAlign w:val="center"/>
          </w:tcPr>
          <w:p w14:paraId="542F0977" w14:textId="77777777" w:rsidR="003A0416" w:rsidRPr="00435157" w:rsidRDefault="003A0416" w:rsidP="003C547E">
            <w:pPr>
              <w:jc w:val="left"/>
              <w:rPr>
                <w:rFonts w:ascii="仿宋_GB2312" w:eastAsia="仿宋_GB2312" w:hAnsi="等线"/>
                <w:sz w:val="28"/>
                <w:szCs w:val="28"/>
              </w:rPr>
            </w:pPr>
            <w:r w:rsidRPr="00435157">
              <w:rPr>
                <w:rFonts w:ascii="仿宋_GB2312" w:eastAsia="仿宋_GB2312" w:hAnsi="等线" w:hint="eastAsia"/>
                <w:sz w:val="28"/>
                <w:szCs w:val="28"/>
              </w:rPr>
              <w:t>文档</w:t>
            </w:r>
          </w:p>
        </w:tc>
        <w:tc>
          <w:tcPr>
            <w:tcW w:w="6160" w:type="dxa"/>
            <w:vAlign w:val="center"/>
          </w:tcPr>
          <w:p w14:paraId="2B8B0CB9" w14:textId="77777777" w:rsidR="003A0416" w:rsidRPr="00435157" w:rsidRDefault="003A0416" w:rsidP="003C547E">
            <w:pPr>
              <w:jc w:val="left"/>
              <w:rPr>
                <w:rFonts w:ascii="仿宋_GB2312" w:eastAsia="仿宋_GB2312" w:hAnsi="等线"/>
                <w:sz w:val="28"/>
                <w:szCs w:val="28"/>
              </w:rPr>
            </w:pPr>
            <w:r w:rsidRPr="00435157">
              <w:rPr>
                <w:rFonts w:ascii="仿宋_GB2312" w:eastAsia="仿宋_GB2312" w:hAnsi="等线" w:hint="eastAsia"/>
                <w:sz w:val="28"/>
                <w:szCs w:val="28"/>
              </w:rPr>
              <w:t>针对本项目各阶段的文档，包括系统详细设计文档、交付报告、安装调试报告、合格验收报告等；还要提供项目包含的所有硬件、软件产品的技术文档</w:t>
            </w:r>
          </w:p>
        </w:tc>
      </w:tr>
    </w:tbl>
    <w:p w14:paraId="480B8F09" w14:textId="77777777" w:rsidR="00683A07" w:rsidRPr="00C7100D" w:rsidRDefault="00683A07" w:rsidP="00683A07">
      <w:pPr>
        <w:pStyle w:val="aa"/>
        <w:numPr>
          <w:ilvl w:val="0"/>
          <w:numId w:val="12"/>
        </w:numPr>
        <w:ind w:firstLineChars="0"/>
        <w:rPr>
          <w:rFonts w:ascii="仿宋_GB2312" w:eastAsia="仿宋_GB2312" w:hAnsi="宋体"/>
          <w:b/>
          <w:sz w:val="28"/>
          <w:szCs w:val="28"/>
        </w:rPr>
      </w:pPr>
      <w:r w:rsidRPr="00C7100D">
        <w:rPr>
          <w:rFonts w:ascii="仿宋_GB2312" w:eastAsia="仿宋_GB2312" w:hAnsi="宋体" w:hint="eastAsia"/>
          <w:b/>
          <w:sz w:val="28"/>
          <w:szCs w:val="28"/>
        </w:rPr>
        <w:t>保密要求</w:t>
      </w:r>
    </w:p>
    <w:p w14:paraId="7E7B22A9" w14:textId="77777777" w:rsidR="00683A07" w:rsidRPr="00683A07" w:rsidRDefault="00683A07" w:rsidP="00683A07">
      <w:pPr>
        <w:pStyle w:val="aa"/>
        <w:ind w:left="-142" w:firstLine="560"/>
        <w:rPr>
          <w:rFonts w:ascii="仿宋_GB2312" w:eastAsia="仿宋_GB2312" w:hAnsi="宋体"/>
          <w:sz w:val="28"/>
          <w:szCs w:val="28"/>
        </w:rPr>
      </w:pPr>
      <w:r w:rsidRPr="00683A07">
        <w:rPr>
          <w:rFonts w:ascii="仿宋_GB2312" w:eastAsia="仿宋_GB2312" w:hAnsi="宋体" w:hint="eastAsia"/>
          <w:sz w:val="28"/>
          <w:szCs w:val="28"/>
        </w:rPr>
        <w:t>项目</w:t>
      </w:r>
      <w:r>
        <w:rPr>
          <w:rFonts w:ascii="仿宋_GB2312" w:eastAsia="仿宋_GB2312" w:hAnsi="宋体" w:hint="eastAsia"/>
          <w:sz w:val="28"/>
          <w:szCs w:val="28"/>
        </w:rPr>
        <w:t>实施</w:t>
      </w:r>
      <w:r w:rsidRPr="00683A07">
        <w:rPr>
          <w:rFonts w:ascii="仿宋_GB2312" w:eastAsia="仿宋_GB2312" w:hAnsi="宋体" w:hint="eastAsia"/>
          <w:sz w:val="28"/>
          <w:szCs w:val="28"/>
        </w:rPr>
        <w:t>单位及所有</w:t>
      </w:r>
      <w:r>
        <w:rPr>
          <w:rFonts w:ascii="仿宋_GB2312" w:eastAsia="仿宋_GB2312" w:hAnsi="宋体" w:hint="eastAsia"/>
          <w:sz w:val="28"/>
          <w:szCs w:val="28"/>
        </w:rPr>
        <w:t>参加实施工作</w:t>
      </w:r>
      <w:r w:rsidRPr="00683A07">
        <w:rPr>
          <w:rFonts w:ascii="仿宋_GB2312" w:eastAsia="仿宋_GB2312" w:hAnsi="宋体" w:hint="eastAsia"/>
          <w:sz w:val="28"/>
          <w:szCs w:val="28"/>
        </w:rPr>
        <w:t>的个人需要与华能</w:t>
      </w:r>
      <w:r>
        <w:rPr>
          <w:rFonts w:ascii="仿宋_GB2312" w:eastAsia="仿宋_GB2312" w:hAnsi="宋体" w:hint="eastAsia"/>
          <w:sz w:val="28"/>
          <w:szCs w:val="28"/>
        </w:rPr>
        <w:t>信息技术有限公司</w:t>
      </w:r>
      <w:r w:rsidR="003E02B0">
        <w:rPr>
          <w:rFonts w:ascii="仿宋_GB2312" w:eastAsia="仿宋_GB2312" w:hAnsi="宋体" w:hint="eastAsia"/>
          <w:sz w:val="28"/>
          <w:szCs w:val="28"/>
        </w:rPr>
        <w:t>及华能澜沧江公司分别</w:t>
      </w:r>
      <w:r w:rsidRPr="00683A07">
        <w:rPr>
          <w:rFonts w:ascii="仿宋_GB2312" w:eastAsia="仿宋_GB2312" w:hAnsi="宋体" w:hint="eastAsia"/>
          <w:sz w:val="28"/>
          <w:szCs w:val="28"/>
        </w:rPr>
        <w:t>签署《保密承诺书》</w:t>
      </w:r>
      <w:r w:rsidR="00C7100D">
        <w:rPr>
          <w:rFonts w:ascii="仿宋_GB2312" w:eastAsia="仿宋_GB2312" w:hAnsi="宋体" w:hint="eastAsia"/>
          <w:sz w:val="28"/>
          <w:szCs w:val="28"/>
        </w:rPr>
        <w:t>，</w:t>
      </w:r>
      <w:r w:rsidRPr="00683A07">
        <w:rPr>
          <w:rFonts w:ascii="仿宋_GB2312" w:eastAsia="仿宋_GB2312" w:hAnsi="宋体" w:hint="eastAsia"/>
          <w:sz w:val="28"/>
          <w:szCs w:val="28"/>
        </w:rPr>
        <w:t>对违反保密承诺的单位和个人将追究法律责任。</w:t>
      </w:r>
    </w:p>
    <w:p w14:paraId="54ED97CB" w14:textId="77777777" w:rsidR="00683A07" w:rsidRPr="00C7100D" w:rsidRDefault="00C7100D" w:rsidP="00C7100D">
      <w:pPr>
        <w:spacing w:line="360" w:lineRule="auto"/>
        <w:rPr>
          <w:rFonts w:ascii="仿宋_GB2312" w:eastAsia="仿宋_GB2312" w:hAnsi="宋体"/>
          <w:b/>
          <w:sz w:val="28"/>
          <w:szCs w:val="28"/>
        </w:rPr>
      </w:pPr>
      <w:r w:rsidRPr="00C7100D">
        <w:rPr>
          <w:rFonts w:ascii="仿宋_GB2312" w:eastAsia="仿宋_GB2312" w:hAnsi="宋体" w:hint="eastAsia"/>
          <w:b/>
          <w:sz w:val="28"/>
          <w:szCs w:val="28"/>
        </w:rPr>
        <w:t>五、</w:t>
      </w:r>
      <w:r w:rsidR="00683A07" w:rsidRPr="00C7100D">
        <w:rPr>
          <w:rFonts w:ascii="仿宋_GB2312" w:eastAsia="仿宋_GB2312" w:hAnsi="宋体" w:hint="eastAsia"/>
          <w:b/>
          <w:sz w:val="28"/>
          <w:szCs w:val="28"/>
        </w:rPr>
        <w:t>其它要求</w:t>
      </w:r>
    </w:p>
    <w:p w14:paraId="39E51DE3" w14:textId="77777777" w:rsidR="00683A07" w:rsidRPr="00683A07" w:rsidRDefault="00683A07" w:rsidP="00683A07">
      <w:pPr>
        <w:spacing w:line="360" w:lineRule="auto"/>
        <w:ind w:firstLineChars="200" w:firstLine="560"/>
        <w:rPr>
          <w:rFonts w:ascii="仿宋_GB2312" w:eastAsia="仿宋_GB2312" w:hAnsi="宋体"/>
          <w:sz w:val="28"/>
          <w:szCs w:val="28"/>
        </w:rPr>
      </w:pPr>
      <w:r w:rsidRPr="00683A07">
        <w:rPr>
          <w:rFonts w:ascii="仿宋_GB2312" w:eastAsia="仿宋_GB2312" w:hAnsi="宋体" w:hint="eastAsia"/>
          <w:sz w:val="28"/>
          <w:szCs w:val="28"/>
        </w:rPr>
        <w:t>1、进入华能集团及下属单位场所的项目现场实施人员必须满足当地疫情防控管理健康要求。</w:t>
      </w:r>
    </w:p>
    <w:p w14:paraId="25B870D2" w14:textId="77777777" w:rsidR="00683A07" w:rsidRDefault="00683A07" w:rsidP="00683A07">
      <w:pPr>
        <w:spacing w:line="360" w:lineRule="auto"/>
        <w:ind w:firstLineChars="200" w:firstLine="560"/>
        <w:rPr>
          <w:rFonts w:ascii="仿宋_GB2312" w:eastAsia="仿宋_GB2312" w:hAnsi="宋体"/>
          <w:sz w:val="28"/>
          <w:szCs w:val="28"/>
        </w:rPr>
      </w:pPr>
      <w:r w:rsidRPr="00683A07">
        <w:rPr>
          <w:rFonts w:ascii="仿宋_GB2312" w:eastAsia="仿宋_GB2312" w:hAnsi="宋体" w:hint="eastAsia"/>
          <w:sz w:val="28"/>
          <w:szCs w:val="28"/>
        </w:rPr>
        <w:t>2、项目现场实施人员在项目实施期间必须严格遵守当地疫情防控管理要求。</w:t>
      </w:r>
    </w:p>
    <w:p w14:paraId="2FCCFC96" w14:textId="77777777" w:rsidR="003E02B0" w:rsidRDefault="003E02B0" w:rsidP="003E02B0">
      <w:pPr>
        <w:spacing w:line="360" w:lineRule="auto"/>
        <w:rPr>
          <w:rFonts w:ascii="仿宋_GB2312" w:eastAsia="仿宋_GB2312" w:hAnsi="宋体"/>
          <w:b/>
          <w:sz w:val="28"/>
          <w:szCs w:val="28"/>
        </w:rPr>
      </w:pPr>
      <w:r w:rsidRPr="003E02B0">
        <w:rPr>
          <w:rFonts w:ascii="仿宋_GB2312" w:eastAsia="仿宋_GB2312" w:hAnsi="宋体" w:hint="eastAsia"/>
          <w:b/>
          <w:sz w:val="28"/>
          <w:szCs w:val="28"/>
        </w:rPr>
        <w:t>六、供货范围</w:t>
      </w:r>
    </w:p>
    <w:tbl>
      <w:tblPr>
        <w:tblW w:w="7953" w:type="dxa"/>
        <w:tblInd w:w="93" w:type="dxa"/>
        <w:tblLook w:val="04A0" w:firstRow="1" w:lastRow="0" w:firstColumn="1" w:lastColumn="0" w:noHBand="0" w:noVBand="1"/>
      </w:tblPr>
      <w:tblGrid>
        <w:gridCol w:w="953"/>
        <w:gridCol w:w="2271"/>
        <w:gridCol w:w="3595"/>
        <w:gridCol w:w="1134"/>
      </w:tblGrid>
      <w:tr w:rsidR="00D34AE4" w:rsidRPr="00D34AE4" w14:paraId="35349D73" w14:textId="77777777" w:rsidTr="00D34AE4">
        <w:trPr>
          <w:trHeight w:val="324"/>
        </w:trPr>
        <w:tc>
          <w:tcPr>
            <w:tcW w:w="95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80009A5" w14:textId="77777777" w:rsidR="00D34AE4" w:rsidRPr="00D34AE4" w:rsidRDefault="00D34AE4" w:rsidP="00D34AE4">
            <w:pPr>
              <w:widowControl/>
              <w:jc w:val="center"/>
              <w:rPr>
                <w:rFonts w:hAnsi="宋体" w:cs="宋体"/>
                <w:color w:val="000000"/>
                <w:kern w:val="0"/>
                <w:sz w:val="24"/>
                <w:szCs w:val="24"/>
              </w:rPr>
            </w:pPr>
            <w:r w:rsidRPr="00D34AE4">
              <w:rPr>
                <w:rFonts w:hAnsi="宋体" w:cs="宋体" w:hint="eastAsia"/>
                <w:color w:val="000000"/>
                <w:kern w:val="0"/>
                <w:sz w:val="24"/>
                <w:szCs w:val="24"/>
              </w:rPr>
              <w:t>序号</w:t>
            </w:r>
          </w:p>
        </w:tc>
        <w:tc>
          <w:tcPr>
            <w:tcW w:w="2271" w:type="dxa"/>
            <w:tcBorders>
              <w:top w:val="single" w:sz="8" w:space="0" w:color="000000"/>
              <w:left w:val="nil"/>
              <w:bottom w:val="single" w:sz="8" w:space="0" w:color="000000"/>
              <w:right w:val="single" w:sz="8" w:space="0" w:color="000000"/>
            </w:tcBorders>
            <w:shd w:val="clear" w:color="000000" w:fill="FFFFFF"/>
            <w:vAlign w:val="center"/>
            <w:hideMark/>
          </w:tcPr>
          <w:p w14:paraId="447ED123" w14:textId="77777777" w:rsidR="00D34AE4" w:rsidRPr="00D34AE4" w:rsidRDefault="00D34AE4" w:rsidP="00D34AE4">
            <w:pPr>
              <w:widowControl/>
              <w:jc w:val="center"/>
              <w:rPr>
                <w:rFonts w:hAnsi="宋体" w:cs="宋体"/>
                <w:color w:val="000000"/>
                <w:kern w:val="0"/>
                <w:sz w:val="24"/>
                <w:szCs w:val="24"/>
              </w:rPr>
            </w:pPr>
            <w:r w:rsidRPr="00D34AE4">
              <w:rPr>
                <w:rFonts w:hAnsi="宋体" w:cs="宋体" w:hint="eastAsia"/>
                <w:color w:val="000000"/>
                <w:kern w:val="0"/>
                <w:sz w:val="24"/>
                <w:szCs w:val="24"/>
              </w:rPr>
              <w:t>设备名称</w:t>
            </w:r>
          </w:p>
        </w:tc>
        <w:tc>
          <w:tcPr>
            <w:tcW w:w="3595" w:type="dxa"/>
            <w:tcBorders>
              <w:top w:val="single" w:sz="8" w:space="0" w:color="000000"/>
              <w:left w:val="nil"/>
              <w:bottom w:val="single" w:sz="8" w:space="0" w:color="000000"/>
              <w:right w:val="single" w:sz="8" w:space="0" w:color="000000"/>
            </w:tcBorders>
            <w:shd w:val="clear" w:color="000000" w:fill="FFFFFF"/>
            <w:vAlign w:val="center"/>
            <w:hideMark/>
          </w:tcPr>
          <w:p w14:paraId="502A0F85" w14:textId="77777777" w:rsidR="00D34AE4" w:rsidRPr="00D34AE4" w:rsidRDefault="00D34AE4" w:rsidP="00D34AE4">
            <w:pPr>
              <w:widowControl/>
              <w:jc w:val="center"/>
              <w:rPr>
                <w:rFonts w:hAnsi="宋体" w:cs="宋体"/>
                <w:color w:val="000000"/>
                <w:kern w:val="0"/>
                <w:sz w:val="24"/>
                <w:szCs w:val="24"/>
              </w:rPr>
            </w:pPr>
            <w:r w:rsidRPr="00D34AE4">
              <w:rPr>
                <w:rFonts w:hAnsi="宋体" w:cs="宋体" w:hint="eastAsia"/>
                <w:color w:val="000000"/>
                <w:kern w:val="0"/>
                <w:sz w:val="24"/>
                <w:szCs w:val="24"/>
              </w:rPr>
              <w:t>设备型号</w:t>
            </w:r>
          </w:p>
        </w:tc>
        <w:tc>
          <w:tcPr>
            <w:tcW w:w="1134" w:type="dxa"/>
            <w:tcBorders>
              <w:top w:val="single" w:sz="8" w:space="0" w:color="000000"/>
              <w:left w:val="nil"/>
              <w:bottom w:val="single" w:sz="8" w:space="0" w:color="000000"/>
              <w:right w:val="single" w:sz="8" w:space="0" w:color="000000"/>
            </w:tcBorders>
            <w:shd w:val="clear" w:color="000000" w:fill="FFFFFF"/>
            <w:vAlign w:val="center"/>
            <w:hideMark/>
          </w:tcPr>
          <w:p w14:paraId="78A2390E" w14:textId="77777777" w:rsidR="00D34AE4" w:rsidRPr="00D34AE4" w:rsidRDefault="00D34AE4" w:rsidP="00D34AE4">
            <w:pPr>
              <w:widowControl/>
              <w:jc w:val="center"/>
              <w:rPr>
                <w:rFonts w:hAnsi="宋体" w:cs="宋体"/>
                <w:color w:val="000000"/>
                <w:kern w:val="0"/>
                <w:sz w:val="24"/>
                <w:szCs w:val="24"/>
              </w:rPr>
            </w:pPr>
            <w:r w:rsidRPr="00D34AE4">
              <w:rPr>
                <w:rFonts w:hAnsi="宋体" w:cs="宋体" w:hint="eastAsia"/>
                <w:color w:val="000000"/>
                <w:kern w:val="0"/>
                <w:sz w:val="24"/>
                <w:szCs w:val="24"/>
              </w:rPr>
              <w:t>数量</w:t>
            </w:r>
          </w:p>
        </w:tc>
      </w:tr>
      <w:tr w:rsidR="00D34AE4" w:rsidRPr="00D34AE4" w14:paraId="0E130517" w14:textId="77777777" w:rsidTr="00DC2303">
        <w:trPr>
          <w:trHeight w:val="324"/>
        </w:trPr>
        <w:tc>
          <w:tcPr>
            <w:tcW w:w="953" w:type="dxa"/>
            <w:tcBorders>
              <w:top w:val="nil"/>
              <w:left w:val="single" w:sz="8" w:space="0" w:color="000000"/>
              <w:bottom w:val="single" w:sz="8" w:space="0" w:color="000000"/>
              <w:right w:val="single" w:sz="8" w:space="0" w:color="000000"/>
            </w:tcBorders>
            <w:shd w:val="clear" w:color="auto" w:fill="auto"/>
            <w:vAlign w:val="center"/>
            <w:hideMark/>
          </w:tcPr>
          <w:p w14:paraId="3E890ECF" w14:textId="77777777" w:rsidR="00D34AE4" w:rsidRPr="00D34AE4" w:rsidRDefault="00D34AE4" w:rsidP="00D34AE4">
            <w:pPr>
              <w:widowControl/>
              <w:jc w:val="center"/>
              <w:rPr>
                <w:rFonts w:hAnsi="宋体" w:cs="宋体"/>
                <w:color w:val="000000"/>
                <w:kern w:val="0"/>
                <w:sz w:val="24"/>
                <w:szCs w:val="24"/>
              </w:rPr>
            </w:pPr>
            <w:r w:rsidRPr="00D34AE4">
              <w:rPr>
                <w:rFonts w:hAnsi="宋体" w:cs="宋体" w:hint="eastAsia"/>
                <w:color w:val="000000"/>
                <w:kern w:val="0"/>
                <w:sz w:val="24"/>
                <w:szCs w:val="24"/>
              </w:rPr>
              <w:t>1</w:t>
            </w:r>
          </w:p>
        </w:tc>
        <w:tc>
          <w:tcPr>
            <w:tcW w:w="2271" w:type="dxa"/>
            <w:tcBorders>
              <w:top w:val="nil"/>
              <w:left w:val="nil"/>
              <w:bottom w:val="single" w:sz="8" w:space="0" w:color="000000"/>
              <w:right w:val="single" w:sz="8" w:space="0" w:color="000000"/>
            </w:tcBorders>
            <w:shd w:val="clear" w:color="auto" w:fill="auto"/>
            <w:vAlign w:val="center"/>
            <w:hideMark/>
          </w:tcPr>
          <w:p w14:paraId="2B09E05C" w14:textId="77777777" w:rsidR="00D34AE4" w:rsidRPr="00D34AE4" w:rsidRDefault="00D34AE4" w:rsidP="00D34AE4">
            <w:pPr>
              <w:widowControl/>
              <w:rPr>
                <w:rFonts w:hAnsi="宋体" w:cs="宋体"/>
                <w:color w:val="000000"/>
                <w:kern w:val="0"/>
                <w:sz w:val="24"/>
                <w:szCs w:val="24"/>
              </w:rPr>
            </w:pPr>
            <w:r w:rsidRPr="00D34AE4">
              <w:rPr>
                <w:rFonts w:hAnsi="宋体" w:cs="宋体" w:hint="eastAsia"/>
                <w:color w:val="000000"/>
                <w:kern w:val="0"/>
                <w:sz w:val="24"/>
                <w:szCs w:val="24"/>
              </w:rPr>
              <w:t>广域网边界路由器</w:t>
            </w:r>
          </w:p>
        </w:tc>
        <w:tc>
          <w:tcPr>
            <w:tcW w:w="3595" w:type="dxa"/>
            <w:tcBorders>
              <w:top w:val="nil"/>
              <w:left w:val="nil"/>
              <w:bottom w:val="single" w:sz="8" w:space="0" w:color="000000"/>
              <w:right w:val="single" w:sz="8" w:space="0" w:color="000000"/>
            </w:tcBorders>
            <w:shd w:val="clear" w:color="auto" w:fill="auto"/>
            <w:vAlign w:val="center"/>
          </w:tcPr>
          <w:p w14:paraId="34F0F600" w14:textId="5348CA31" w:rsidR="00D34AE4" w:rsidRPr="00D34AE4" w:rsidRDefault="00D34AE4" w:rsidP="00D34AE4">
            <w:pPr>
              <w:widowControl/>
              <w:jc w:val="center"/>
              <w:rPr>
                <w:rFonts w:hAnsi="宋体" w:cs="宋体"/>
                <w:color w:val="000000"/>
                <w:kern w:val="0"/>
                <w:sz w:val="24"/>
                <w:szCs w:val="24"/>
              </w:rPr>
            </w:pPr>
          </w:p>
        </w:tc>
        <w:tc>
          <w:tcPr>
            <w:tcW w:w="1134" w:type="dxa"/>
            <w:tcBorders>
              <w:top w:val="nil"/>
              <w:left w:val="nil"/>
              <w:bottom w:val="single" w:sz="8" w:space="0" w:color="000000"/>
              <w:right w:val="single" w:sz="8" w:space="0" w:color="000000"/>
            </w:tcBorders>
            <w:shd w:val="clear" w:color="auto" w:fill="auto"/>
            <w:vAlign w:val="center"/>
            <w:hideMark/>
          </w:tcPr>
          <w:p w14:paraId="1B1A29E8" w14:textId="77777777" w:rsidR="00D34AE4" w:rsidRPr="00D34AE4" w:rsidRDefault="00D34AE4" w:rsidP="00D34AE4">
            <w:pPr>
              <w:widowControl/>
              <w:jc w:val="center"/>
              <w:rPr>
                <w:rFonts w:hAnsi="宋体" w:cs="宋体"/>
                <w:color w:val="000000"/>
                <w:kern w:val="0"/>
                <w:sz w:val="24"/>
                <w:szCs w:val="24"/>
              </w:rPr>
            </w:pPr>
            <w:r w:rsidRPr="00D34AE4">
              <w:rPr>
                <w:rFonts w:hAnsi="宋体" w:cs="宋体" w:hint="eastAsia"/>
                <w:color w:val="000000"/>
                <w:kern w:val="0"/>
                <w:sz w:val="24"/>
                <w:szCs w:val="24"/>
              </w:rPr>
              <w:t>1</w:t>
            </w:r>
          </w:p>
        </w:tc>
      </w:tr>
      <w:tr w:rsidR="00D34AE4" w:rsidRPr="00D34AE4" w14:paraId="3AC17BC0" w14:textId="77777777" w:rsidTr="00DC2303">
        <w:trPr>
          <w:trHeight w:val="324"/>
        </w:trPr>
        <w:tc>
          <w:tcPr>
            <w:tcW w:w="953" w:type="dxa"/>
            <w:tcBorders>
              <w:top w:val="nil"/>
              <w:left w:val="single" w:sz="8" w:space="0" w:color="000000"/>
              <w:bottom w:val="single" w:sz="8" w:space="0" w:color="000000"/>
              <w:right w:val="single" w:sz="8" w:space="0" w:color="000000"/>
            </w:tcBorders>
            <w:shd w:val="clear" w:color="auto" w:fill="auto"/>
            <w:vAlign w:val="center"/>
            <w:hideMark/>
          </w:tcPr>
          <w:p w14:paraId="0AB6EB98" w14:textId="77777777" w:rsidR="00D34AE4" w:rsidRPr="00D34AE4" w:rsidRDefault="00D34AE4" w:rsidP="00D34AE4">
            <w:pPr>
              <w:widowControl/>
              <w:jc w:val="center"/>
              <w:rPr>
                <w:rFonts w:hAnsi="宋体" w:cs="宋体"/>
                <w:color w:val="000000"/>
                <w:kern w:val="0"/>
                <w:sz w:val="24"/>
                <w:szCs w:val="24"/>
              </w:rPr>
            </w:pPr>
            <w:r w:rsidRPr="00D34AE4">
              <w:rPr>
                <w:rFonts w:hAnsi="宋体" w:cs="宋体" w:hint="eastAsia"/>
                <w:color w:val="000000"/>
                <w:kern w:val="0"/>
                <w:sz w:val="24"/>
                <w:szCs w:val="24"/>
              </w:rPr>
              <w:t>2</w:t>
            </w:r>
          </w:p>
        </w:tc>
        <w:tc>
          <w:tcPr>
            <w:tcW w:w="2271" w:type="dxa"/>
            <w:tcBorders>
              <w:top w:val="nil"/>
              <w:left w:val="nil"/>
              <w:bottom w:val="single" w:sz="8" w:space="0" w:color="000000"/>
              <w:right w:val="single" w:sz="8" w:space="0" w:color="000000"/>
            </w:tcBorders>
            <w:shd w:val="clear" w:color="auto" w:fill="auto"/>
            <w:vAlign w:val="center"/>
            <w:hideMark/>
          </w:tcPr>
          <w:p w14:paraId="2678EE74" w14:textId="77777777" w:rsidR="00D34AE4" w:rsidRPr="00D34AE4" w:rsidRDefault="00D34AE4" w:rsidP="00D34AE4">
            <w:pPr>
              <w:widowControl/>
              <w:rPr>
                <w:rFonts w:hAnsi="宋体" w:cs="宋体"/>
                <w:color w:val="000000"/>
                <w:kern w:val="0"/>
                <w:sz w:val="24"/>
                <w:szCs w:val="24"/>
              </w:rPr>
            </w:pPr>
            <w:r w:rsidRPr="00D34AE4">
              <w:rPr>
                <w:rFonts w:hAnsi="宋体" w:cs="宋体" w:hint="eastAsia"/>
                <w:color w:val="000000"/>
                <w:kern w:val="0"/>
                <w:sz w:val="24"/>
                <w:szCs w:val="24"/>
              </w:rPr>
              <w:t>广域网边界防火墙</w:t>
            </w:r>
          </w:p>
        </w:tc>
        <w:tc>
          <w:tcPr>
            <w:tcW w:w="3595" w:type="dxa"/>
            <w:tcBorders>
              <w:top w:val="nil"/>
              <w:left w:val="nil"/>
              <w:bottom w:val="single" w:sz="8" w:space="0" w:color="000000"/>
              <w:right w:val="single" w:sz="8" w:space="0" w:color="000000"/>
            </w:tcBorders>
            <w:shd w:val="clear" w:color="auto" w:fill="auto"/>
            <w:vAlign w:val="center"/>
          </w:tcPr>
          <w:p w14:paraId="08608F84" w14:textId="2A81910E" w:rsidR="00D34AE4" w:rsidRPr="00D34AE4" w:rsidRDefault="00D34AE4" w:rsidP="00D34AE4">
            <w:pPr>
              <w:widowControl/>
              <w:jc w:val="center"/>
              <w:rPr>
                <w:rFonts w:hAnsi="宋体" w:cs="宋体"/>
                <w:color w:val="000000"/>
                <w:kern w:val="0"/>
                <w:sz w:val="24"/>
                <w:szCs w:val="24"/>
              </w:rPr>
            </w:pPr>
          </w:p>
        </w:tc>
        <w:tc>
          <w:tcPr>
            <w:tcW w:w="1134" w:type="dxa"/>
            <w:tcBorders>
              <w:top w:val="nil"/>
              <w:left w:val="nil"/>
              <w:bottom w:val="single" w:sz="8" w:space="0" w:color="000000"/>
              <w:right w:val="single" w:sz="8" w:space="0" w:color="000000"/>
            </w:tcBorders>
            <w:shd w:val="clear" w:color="auto" w:fill="auto"/>
            <w:vAlign w:val="center"/>
            <w:hideMark/>
          </w:tcPr>
          <w:p w14:paraId="7B6E7758" w14:textId="77777777" w:rsidR="00D34AE4" w:rsidRPr="00D34AE4" w:rsidRDefault="00D34AE4" w:rsidP="00D34AE4">
            <w:pPr>
              <w:widowControl/>
              <w:jc w:val="center"/>
              <w:rPr>
                <w:rFonts w:hAnsi="宋体" w:cs="宋体"/>
                <w:color w:val="000000"/>
                <w:kern w:val="0"/>
                <w:sz w:val="24"/>
                <w:szCs w:val="24"/>
              </w:rPr>
            </w:pPr>
            <w:r w:rsidRPr="00D34AE4">
              <w:rPr>
                <w:rFonts w:hAnsi="宋体" w:cs="宋体" w:hint="eastAsia"/>
                <w:color w:val="000000"/>
                <w:kern w:val="0"/>
                <w:sz w:val="24"/>
                <w:szCs w:val="24"/>
              </w:rPr>
              <w:t>1</w:t>
            </w:r>
          </w:p>
        </w:tc>
      </w:tr>
      <w:tr w:rsidR="00D34AE4" w:rsidRPr="00D34AE4" w14:paraId="544C457B" w14:textId="77777777" w:rsidTr="00DC2303">
        <w:trPr>
          <w:trHeight w:val="324"/>
        </w:trPr>
        <w:tc>
          <w:tcPr>
            <w:tcW w:w="953" w:type="dxa"/>
            <w:tcBorders>
              <w:top w:val="nil"/>
              <w:left w:val="single" w:sz="8" w:space="0" w:color="000000"/>
              <w:bottom w:val="single" w:sz="8" w:space="0" w:color="000000"/>
              <w:right w:val="single" w:sz="8" w:space="0" w:color="000000"/>
            </w:tcBorders>
            <w:shd w:val="clear" w:color="auto" w:fill="auto"/>
            <w:vAlign w:val="center"/>
            <w:hideMark/>
          </w:tcPr>
          <w:p w14:paraId="2BB53F4E" w14:textId="77777777" w:rsidR="00D34AE4" w:rsidRPr="00D34AE4" w:rsidRDefault="00D34AE4" w:rsidP="00D34AE4">
            <w:pPr>
              <w:widowControl/>
              <w:jc w:val="center"/>
              <w:rPr>
                <w:rFonts w:hAnsi="宋体" w:cs="宋体"/>
                <w:color w:val="000000"/>
                <w:kern w:val="0"/>
                <w:sz w:val="24"/>
                <w:szCs w:val="24"/>
              </w:rPr>
            </w:pPr>
            <w:r w:rsidRPr="00D34AE4">
              <w:rPr>
                <w:rFonts w:hAnsi="宋体" w:cs="宋体" w:hint="eastAsia"/>
                <w:color w:val="000000"/>
                <w:kern w:val="0"/>
                <w:sz w:val="24"/>
                <w:szCs w:val="24"/>
              </w:rPr>
              <w:t>3</w:t>
            </w:r>
          </w:p>
        </w:tc>
        <w:tc>
          <w:tcPr>
            <w:tcW w:w="2271" w:type="dxa"/>
            <w:tcBorders>
              <w:top w:val="nil"/>
              <w:left w:val="nil"/>
              <w:bottom w:val="single" w:sz="8" w:space="0" w:color="000000"/>
              <w:right w:val="single" w:sz="8" w:space="0" w:color="000000"/>
            </w:tcBorders>
            <w:shd w:val="clear" w:color="auto" w:fill="auto"/>
            <w:vAlign w:val="center"/>
            <w:hideMark/>
          </w:tcPr>
          <w:p w14:paraId="634A62E8" w14:textId="77777777" w:rsidR="00D34AE4" w:rsidRPr="00D34AE4" w:rsidRDefault="00D34AE4" w:rsidP="00D34AE4">
            <w:pPr>
              <w:widowControl/>
              <w:rPr>
                <w:rFonts w:hAnsi="宋体" w:cs="宋体"/>
                <w:color w:val="000000"/>
                <w:kern w:val="0"/>
                <w:sz w:val="24"/>
                <w:szCs w:val="24"/>
              </w:rPr>
            </w:pPr>
            <w:r w:rsidRPr="00D34AE4">
              <w:rPr>
                <w:rFonts w:hAnsi="宋体" w:cs="宋体" w:hint="eastAsia"/>
                <w:color w:val="000000"/>
                <w:kern w:val="0"/>
                <w:sz w:val="24"/>
                <w:szCs w:val="24"/>
              </w:rPr>
              <w:t>接入交换机</w:t>
            </w:r>
          </w:p>
        </w:tc>
        <w:tc>
          <w:tcPr>
            <w:tcW w:w="3595" w:type="dxa"/>
            <w:tcBorders>
              <w:top w:val="nil"/>
              <w:left w:val="nil"/>
              <w:bottom w:val="single" w:sz="8" w:space="0" w:color="000000"/>
              <w:right w:val="single" w:sz="8" w:space="0" w:color="000000"/>
            </w:tcBorders>
            <w:shd w:val="clear" w:color="auto" w:fill="auto"/>
            <w:vAlign w:val="center"/>
          </w:tcPr>
          <w:p w14:paraId="37C15ABD" w14:textId="47A6A0C0" w:rsidR="00D34AE4" w:rsidRPr="00D34AE4" w:rsidRDefault="00D34AE4" w:rsidP="00D34AE4">
            <w:pPr>
              <w:widowControl/>
              <w:jc w:val="center"/>
              <w:rPr>
                <w:rFonts w:hAnsi="宋体" w:cs="宋体"/>
                <w:color w:val="000000"/>
                <w:kern w:val="0"/>
                <w:sz w:val="24"/>
                <w:szCs w:val="24"/>
              </w:rPr>
            </w:pPr>
          </w:p>
        </w:tc>
        <w:tc>
          <w:tcPr>
            <w:tcW w:w="1134" w:type="dxa"/>
            <w:tcBorders>
              <w:top w:val="nil"/>
              <w:left w:val="nil"/>
              <w:bottom w:val="single" w:sz="8" w:space="0" w:color="000000"/>
              <w:right w:val="single" w:sz="8" w:space="0" w:color="000000"/>
            </w:tcBorders>
            <w:shd w:val="clear" w:color="auto" w:fill="auto"/>
            <w:vAlign w:val="center"/>
            <w:hideMark/>
          </w:tcPr>
          <w:p w14:paraId="0FC2D330" w14:textId="77777777" w:rsidR="00D34AE4" w:rsidRPr="00D34AE4" w:rsidRDefault="00D34AE4" w:rsidP="00D34AE4">
            <w:pPr>
              <w:widowControl/>
              <w:jc w:val="center"/>
              <w:rPr>
                <w:rFonts w:hAnsi="宋体" w:cs="宋体"/>
                <w:color w:val="000000"/>
                <w:kern w:val="0"/>
                <w:sz w:val="24"/>
                <w:szCs w:val="24"/>
              </w:rPr>
            </w:pPr>
            <w:r w:rsidRPr="00D34AE4">
              <w:rPr>
                <w:rFonts w:hAnsi="宋体" w:cs="宋体" w:hint="eastAsia"/>
                <w:color w:val="000000"/>
                <w:kern w:val="0"/>
                <w:sz w:val="24"/>
                <w:szCs w:val="24"/>
              </w:rPr>
              <w:t>1</w:t>
            </w:r>
          </w:p>
        </w:tc>
      </w:tr>
      <w:tr w:rsidR="00D34AE4" w:rsidRPr="00D34AE4" w14:paraId="497A8D69" w14:textId="77777777" w:rsidTr="00DC2303">
        <w:trPr>
          <w:trHeight w:val="324"/>
        </w:trPr>
        <w:tc>
          <w:tcPr>
            <w:tcW w:w="953" w:type="dxa"/>
            <w:tcBorders>
              <w:top w:val="nil"/>
              <w:left w:val="single" w:sz="8" w:space="0" w:color="000000"/>
              <w:bottom w:val="single" w:sz="8" w:space="0" w:color="000000"/>
              <w:right w:val="single" w:sz="8" w:space="0" w:color="000000"/>
            </w:tcBorders>
            <w:shd w:val="clear" w:color="auto" w:fill="auto"/>
            <w:vAlign w:val="center"/>
            <w:hideMark/>
          </w:tcPr>
          <w:p w14:paraId="0D126C7C" w14:textId="77777777" w:rsidR="00D34AE4" w:rsidRPr="00D34AE4" w:rsidRDefault="00D34AE4" w:rsidP="00D34AE4">
            <w:pPr>
              <w:widowControl/>
              <w:jc w:val="center"/>
              <w:rPr>
                <w:rFonts w:hAnsi="宋体" w:cs="宋体"/>
                <w:color w:val="000000"/>
                <w:kern w:val="0"/>
                <w:sz w:val="24"/>
                <w:szCs w:val="24"/>
              </w:rPr>
            </w:pPr>
            <w:r w:rsidRPr="00D34AE4">
              <w:rPr>
                <w:rFonts w:hAnsi="宋体" w:cs="宋体" w:hint="eastAsia"/>
                <w:color w:val="000000"/>
                <w:kern w:val="0"/>
                <w:sz w:val="24"/>
                <w:szCs w:val="24"/>
              </w:rPr>
              <w:t>4</w:t>
            </w:r>
          </w:p>
        </w:tc>
        <w:tc>
          <w:tcPr>
            <w:tcW w:w="2271" w:type="dxa"/>
            <w:tcBorders>
              <w:top w:val="nil"/>
              <w:left w:val="nil"/>
              <w:bottom w:val="single" w:sz="8" w:space="0" w:color="000000"/>
              <w:right w:val="single" w:sz="8" w:space="0" w:color="000000"/>
            </w:tcBorders>
            <w:shd w:val="clear" w:color="auto" w:fill="auto"/>
            <w:vAlign w:val="center"/>
            <w:hideMark/>
          </w:tcPr>
          <w:p w14:paraId="16D87AA3" w14:textId="77777777" w:rsidR="00D34AE4" w:rsidRPr="00D34AE4" w:rsidRDefault="00D34AE4" w:rsidP="00D34AE4">
            <w:pPr>
              <w:widowControl/>
              <w:rPr>
                <w:rFonts w:hAnsi="宋体" w:cs="宋体"/>
                <w:color w:val="000000"/>
                <w:kern w:val="0"/>
                <w:sz w:val="24"/>
                <w:szCs w:val="24"/>
              </w:rPr>
            </w:pPr>
            <w:r w:rsidRPr="00D34AE4">
              <w:rPr>
                <w:rFonts w:hAnsi="宋体" w:cs="宋体" w:hint="eastAsia"/>
                <w:color w:val="000000"/>
                <w:kern w:val="0"/>
                <w:sz w:val="24"/>
                <w:szCs w:val="24"/>
              </w:rPr>
              <w:t>日志审计</w:t>
            </w:r>
          </w:p>
        </w:tc>
        <w:tc>
          <w:tcPr>
            <w:tcW w:w="3595" w:type="dxa"/>
            <w:tcBorders>
              <w:top w:val="nil"/>
              <w:left w:val="nil"/>
              <w:bottom w:val="single" w:sz="8" w:space="0" w:color="000000"/>
              <w:right w:val="single" w:sz="8" w:space="0" w:color="000000"/>
            </w:tcBorders>
            <w:shd w:val="clear" w:color="auto" w:fill="auto"/>
            <w:vAlign w:val="center"/>
          </w:tcPr>
          <w:p w14:paraId="09E56B6D" w14:textId="5E71B758" w:rsidR="00D34AE4" w:rsidRPr="00D34AE4" w:rsidRDefault="00D34AE4" w:rsidP="00D34AE4">
            <w:pPr>
              <w:widowControl/>
              <w:jc w:val="center"/>
              <w:rPr>
                <w:rFonts w:hAnsi="宋体" w:cs="宋体"/>
                <w:color w:val="000000"/>
                <w:kern w:val="0"/>
                <w:sz w:val="24"/>
                <w:szCs w:val="24"/>
              </w:rPr>
            </w:pPr>
          </w:p>
        </w:tc>
        <w:tc>
          <w:tcPr>
            <w:tcW w:w="1134" w:type="dxa"/>
            <w:tcBorders>
              <w:top w:val="nil"/>
              <w:left w:val="nil"/>
              <w:bottom w:val="single" w:sz="8" w:space="0" w:color="000000"/>
              <w:right w:val="single" w:sz="8" w:space="0" w:color="000000"/>
            </w:tcBorders>
            <w:shd w:val="clear" w:color="auto" w:fill="auto"/>
            <w:vAlign w:val="center"/>
            <w:hideMark/>
          </w:tcPr>
          <w:p w14:paraId="4156EE84" w14:textId="77777777" w:rsidR="00D34AE4" w:rsidRPr="00D34AE4" w:rsidRDefault="00D34AE4" w:rsidP="00D34AE4">
            <w:pPr>
              <w:widowControl/>
              <w:jc w:val="center"/>
              <w:rPr>
                <w:rFonts w:hAnsi="宋体" w:cs="宋体"/>
                <w:color w:val="000000"/>
                <w:kern w:val="0"/>
                <w:sz w:val="24"/>
                <w:szCs w:val="24"/>
              </w:rPr>
            </w:pPr>
            <w:r w:rsidRPr="00D34AE4">
              <w:rPr>
                <w:rFonts w:hAnsi="宋体" w:cs="宋体" w:hint="eastAsia"/>
                <w:color w:val="000000"/>
                <w:kern w:val="0"/>
                <w:sz w:val="24"/>
                <w:szCs w:val="24"/>
              </w:rPr>
              <w:t>1</w:t>
            </w:r>
          </w:p>
        </w:tc>
      </w:tr>
    </w:tbl>
    <w:p w14:paraId="19AF155B" w14:textId="77777777" w:rsidR="003E02B0" w:rsidRPr="003E02B0" w:rsidRDefault="003E02B0" w:rsidP="003E02B0"/>
    <w:p w14:paraId="6CD2F150" w14:textId="77777777" w:rsidR="003E02B0" w:rsidRPr="003E02B0" w:rsidRDefault="003E02B0" w:rsidP="003E02B0">
      <w:pPr>
        <w:spacing w:line="360" w:lineRule="auto"/>
        <w:rPr>
          <w:rFonts w:ascii="仿宋_GB2312" w:eastAsia="仿宋_GB2312" w:hAnsi="宋体"/>
          <w:b/>
          <w:sz w:val="28"/>
          <w:szCs w:val="28"/>
        </w:rPr>
      </w:pPr>
      <w:r w:rsidRPr="003E02B0">
        <w:rPr>
          <w:rFonts w:ascii="仿宋_GB2312" w:eastAsia="仿宋_GB2312" w:hAnsi="宋体" w:hint="eastAsia"/>
          <w:b/>
          <w:sz w:val="28"/>
          <w:szCs w:val="28"/>
        </w:rPr>
        <w:lastRenderedPageBreak/>
        <w:t>七、交货地点</w:t>
      </w:r>
    </w:p>
    <w:p w14:paraId="73807F2C" w14:textId="5D811CDD" w:rsidR="003E02B0" w:rsidRPr="003E02B0" w:rsidRDefault="003E02B0" w:rsidP="003E02B0">
      <w:pPr>
        <w:pStyle w:val="aa"/>
        <w:ind w:left="-142" w:firstLine="560"/>
        <w:rPr>
          <w:rFonts w:ascii="仿宋_GB2312" w:eastAsia="仿宋_GB2312" w:hAnsi="宋体"/>
          <w:sz w:val="28"/>
          <w:szCs w:val="28"/>
        </w:rPr>
      </w:pPr>
      <w:r w:rsidRPr="003E02B0">
        <w:rPr>
          <w:rFonts w:ascii="仿宋_GB2312" w:eastAsia="仿宋_GB2312" w:hAnsi="宋体" w:hint="eastAsia"/>
          <w:sz w:val="28"/>
          <w:szCs w:val="28"/>
        </w:rPr>
        <w:t xml:space="preserve"> 设备交付及安装地点</w:t>
      </w:r>
      <w:r w:rsidR="009A5D16">
        <w:rPr>
          <w:rFonts w:ascii="仿宋_GB2312" w:eastAsia="仿宋_GB2312" w:hAnsi="宋体" w:hint="eastAsia"/>
          <w:sz w:val="28"/>
          <w:szCs w:val="28"/>
        </w:rPr>
        <w:t>具体地址以</w:t>
      </w:r>
      <w:r w:rsidR="00B1113E">
        <w:rPr>
          <w:rFonts w:ascii="仿宋_GB2312" w:eastAsia="仿宋_GB2312" w:hAnsi="宋体" w:hint="eastAsia"/>
          <w:sz w:val="28"/>
          <w:szCs w:val="28"/>
        </w:rPr>
        <w:t>招标方</w:t>
      </w:r>
      <w:r w:rsidR="00084DD4">
        <w:rPr>
          <w:rFonts w:ascii="仿宋_GB2312" w:eastAsia="仿宋_GB2312" w:hAnsi="宋体" w:hint="eastAsia"/>
          <w:sz w:val="28"/>
          <w:szCs w:val="28"/>
        </w:rPr>
        <w:t>的书面</w:t>
      </w:r>
      <w:r w:rsidR="009A5D16">
        <w:rPr>
          <w:rFonts w:ascii="仿宋_GB2312" w:eastAsia="仿宋_GB2312" w:hAnsi="宋体" w:hint="eastAsia"/>
          <w:sz w:val="28"/>
          <w:szCs w:val="28"/>
        </w:rPr>
        <w:t>约定为准。</w:t>
      </w:r>
    </w:p>
    <w:p w14:paraId="239BB798" w14:textId="77777777" w:rsidR="003A0416" w:rsidRPr="00683A07" w:rsidRDefault="003A0416" w:rsidP="00683A07">
      <w:pPr>
        <w:spacing w:line="360" w:lineRule="auto"/>
        <w:ind w:firstLineChars="200" w:firstLine="560"/>
        <w:rPr>
          <w:rFonts w:ascii="仿宋_GB2312" w:eastAsia="仿宋_GB2312" w:hAnsi="宋体"/>
          <w:sz w:val="28"/>
          <w:szCs w:val="28"/>
        </w:rPr>
      </w:pPr>
    </w:p>
    <w:p w14:paraId="27DEF865" w14:textId="77777777" w:rsidR="0020704C" w:rsidRPr="00435157" w:rsidRDefault="0020704C" w:rsidP="009600CD">
      <w:pPr>
        <w:spacing w:line="20" w:lineRule="exact"/>
        <w:rPr>
          <w:rFonts w:ascii="仿宋_GB2312" w:eastAsia="仿宋_GB2312"/>
          <w:sz w:val="28"/>
          <w:szCs w:val="28"/>
        </w:rPr>
      </w:pPr>
    </w:p>
    <w:sectPr w:rsidR="0020704C" w:rsidRPr="00435157" w:rsidSect="00B5391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09A1" w14:textId="77777777" w:rsidR="00C07F53" w:rsidRDefault="00C07F53" w:rsidP="00CA5C35">
      <w:r>
        <w:separator/>
      </w:r>
    </w:p>
  </w:endnote>
  <w:endnote w:type="continuationSeparator" w:id="0">
    <w:p w14:paraId="66DF8F87" w14:textId="77777777" w:rsidR="00C07F53" w:rsidRDefault="00C07F53" w:rsidP="00CA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852821"/>
      <w:docPartObj>
        <w:docPartGallery w:val="Page Numbers (Bottom of Page)"/>
        <w:docPartUnique/>
      </w:docPartObj>
    </w:sdtPr>
    <w:sdtEndPr/>
    <w:sdtContent>
      <w:p w14:paraId="08ECBDB5" w14:textId="77777777" w:rsidR="00435157" w:rsidRDefault="00435157">
        <w:pPr>
          <w:pStyle w:val="a7"/>
          <w:jc w:val="center"/>
        </w:pPr>
        <w:r>
          <w:fldChar w:fldCharType="begin"/>
        </w:r>
        <w:r>
          <w:instrText>PAGE   \* MERGEFORMAT</w:instrText>
        </w:r>
        <w:r>
          <w:fldChar w:fldCharType="separate"/>
        </w:r>
        <w:r w:rsidR="0016425D" w:rsidRPr="0016425D">
          <w:rPr>
            <w:noProof/>
            <w:lang w:val="zh-CN"/>
          </w:rPr>
          <w:t>3</w:t>
        </w:r>
        <w:r>
          <w:fldChar w:fldCharType="end"/>
        </w:r>
      </w:p>
    </w:sdtContent>
  </w:sdt>
  <w:p w14:paraId="7D368B10" w14:textId="77777777" w:rsidR="00151A33" w:rsidRPr="00B00B68" w:rsidRDefault="00151A33" w:rsidP="00B00B6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28565" w14:textId="77777777" w:rsidR="00C07F53" w:rsidRDefault="00C07F53" w:rsidP="00CA5C35">
      <w:r>
        <w:separator/>
      </w:r>
    </w:p>
  </w:footnote>
  <w:footnote w:type="continuationSeparator" w:id="0">
    <w:p w14:paraId="48314307" w14:textId="77777777" w:rsidR="00C07F53" w:rsidRDefault="00C07F53" w:rsidP="00CA5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14FB"/>
    <w:multiLevelType w:val="hybridMultilevel"/>
    <w:tmpl w:val="E8F45F56"/>
    <w:lvl w:ilvl="0" w:tplc="5994D6F4">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732306"/>
    <w:multiLevelType w:val="hybridMultilevel"/>
    <w:tmpl w:val="C85A9D7C"/>
    <w:lvl w:ilvl="0" w:tplc="52C4A8B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81A0738"/>
    <w:multiLevelType w:val="hybridMultilevel"/>
    <w:tmpl w:val="3D5E95A0"/>
    <w:lvl w:ilvl="0" w:tplc="4D2C2A8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BB3C91"/>
    <w:multiLevelType w:val="multilevel"/>
    <w:tmpl w:val="902212B0"/>
    <w:lvl w:ilvl="0">
      <w:start w:val="1"/>
      <w:numFmt w:val="chineseCountingThousand"/>
      <w:pStyle w:val="1"/>
      <w:suff w:val="space"/>
      <w:lvlText w:val="第%1章"/>
      <w:lvlJc w:val="left"/>
      <w:pPr>
        <w:ind w:left="5161" w:hanging="907"/>
      </w:pPr>
      <w:rPr>
        <w:rFonts w:hint="eastAsia"/>
      </w:rPr>
    </w:lvl>
    <w:lvl w:ilvl="1">
      <w:start w:val="1"/>
      <w:numFmt w:val="decimal"/>
      <w:pStyle w:val="2"/>
      <w:isLgl/>
      <w:suff w:val="space"/>
      <w:lvlText w:val="%1.%2 "/>
      <w:lvlJc w:val="left"/>
      <w:pPr>
        <w:ind w:left="794" w:hanging="794"/>
      </w:pPr>
      <w:rPr>
        <w:rFonts w:hint="eastAsia"/>
      </w:rPr>
    </w:lvl>
    <w:lvl w:ilvl="2">
      <w:start w:val="1"/>
      <w:numFmt w:val="decimal"/>
      <w:pStyle w:val="3"/>
      <w:isLgl/>
      <w:suff w:val="space"/>
      <w:lvlText w:val="%1.%2.%3 "/>
      <w:lvlJc w:val="left"/>
      <w:pPr>
        <w:ind w:left="1191" w:hanging="907"/>
      </w:pPr>
      <w:rPr>
        <w:rFonts w:hint="eastAsia"/>
      </w:rPr>
    </w:lvl>
    <w:lvl w:ilvl="3">
      <w:start w:val="1"/>
      <w:numFmt w:val="decimal"/>
      <w:pStyle w:val="4"/>
      <w:isLgl/>
      <w:suff w:val="space"/>
      <w:lvlText w:val="%1.%2.%3.%4 "/>
      <w:lvlJc w:val="left"/>
      <w:pPr>
        <w:ind w:left="1021" w:hanging="1021"/>
      </w:pPr>
      <w:rPr>
        <w:rFonts w:hint="eastAsia"/>
      </w:rPr>
    </w:lvl>
    <w:lvl w:ilvl="4">
      <w:start w:val="1"/>
      <w:numFmt w:val="decimal"/>
      <w:pStyle w:val="5"/>
      <w:isLgl/>
      <w:suff w:val="space"/>
      <w:lvlText w:val="%1.%2.%3.%4.%5 "/>
      <w:lvlJc w:val="left"/>
      <w:pPr>
        <w:ind w:left="1134" w:hanging="1134"/>
      </w:pPr>
      <w:rPr>
        <w:rFonts w:hint="eastAsia"/>
      </w:rPr>
    </w:lvl>
    <w:lvl w:ilvl="5">
      <w:start w:val="1"/>
      <w:numFmt w:val="decimal"/>
      <w:pStyle w:val="6"/>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4AB9688D"/>
    <w:multiLevelType w:val="multilevel"/>
    <w:tmpl w:val="04E0453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4B472C0F"/>
    <w:multiLevelType w:val="hybridMultilevel"/>
    <w:tmpl w:val="02FCCAE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B237C03"/>
    <w:multiLevelType w:val="hybridMultilevel"/>
    <w:tmpl w:val="1B26D2C6"/>
    <w:lvl w:ilvl="0" w:tplc="75104F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5"/>
  </w:num>
  <w:num w:numId="4">
    <w:abstractNumId w:val="3"/>
  </w:num>
  <w:num w:numId="5">
    <w:abstractNumId w:val="3"/>
  </w:num>
  <w:num w:numId="6">
    <w:abstractNumId w:val="3"/>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1"/>
  </w:num>
  <w:num w:numId="12">
    <w:abstractNumId w:val="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429E3"/>
    <w:rsid w:val="00001927"/>
    <w:rsid w:val="000109C4"/>
    <w:rsid w:val="00011A3C"/>
    <w:rsid w:val="00067306"/>
    <w:rsid w:val="000675D9"/>
    <w:rsid w:val="00084DD4"/>
    <w:rsid w:val="0009204B"/>
    <w:rsid w:val="000A72B9"/>
    <w:rsid w:val="000E6883"/>
    <w:rsid w:val="000F7073"/>
    <w:rsid w:val="00106083"/>
    <w:rsid w:val="0010712A"/>
    <w:rsid w:val="00112D60"/>
    <w:rsid w:val="001275C7"/>
    <w:rsid w:val="00145797"/>
    <w:rsid w:val="001462CD"/>
    <w:rsid w:val="00151A33"/>
    <w:rsid w:val="00154128"/>
    <w:rsid w:val="0016425D"/>
    <w:rsid w:val="00165C92"/>
    <w:rsid w:val="00184784"/>
    <w:rsid w:val="00186D7B"/>
    <w:rsid w:val="00186F8E"/>
    <w:rsid w:val="00193A41"/>
    <w:rsid w:val="00193E5E"/>
    <w:rsid w:val="00195B5C"/>
    <w:rsid w:val="001C1066"/>
    <w:rsid w:val="001C1BD2"/>
    <w:rsid w:val="001C2E79"/>
    <w:rsid w:val="001D7E51"/>
    <w:rsid w:val="001E090C"/>
    <w:rsid w:val="002033BE"/>
    <w:rsid w:val="0020704C"/>
    <w:rsid w:val="002110E5"/>
    <w:rsid w:val="002401BF"/>
    <w:rsid w:val="002478A9"/>
    <w:rsid w:val="00251C1D"/>
    <w:rsid w:val="00271FE1"/>
    <w:rsid w:val="002D01FE"/>
    <w:rsid w:val="002D1199"/>
    <w:rsid w:val="002D51E9"/>
    <w:rsid w:val="002E27CE"/>
    <w:rsid w:val="003250B1"/>
    <w:rsid w:val="0036516B"/>
    <w:rsid w:val="0038264A"/>
    <w:rsid w:val="0039186E"/>
    <w:rsid w:val="00396443"/>
    <w:rsid w:val="003A0416"/>
    <w:rsid w:val="003A2C4A"/>
    <w:rsid w:val="003B4C49"/>
    <w:rsid w:val="003D4BC1"/>
    <w:rsid w:val="003D7E15"/>
    <w:rsid w:val="003E02B0"/>
    <w:rsid w:val="003E2926"/>
    <w:rsid w:val="003F07B2"/>
    <w:rsid w:val="00401191"/>
    <w:rsid w:val="00405074"/>
    <w:rsid w:val="00415C13"/>
    <w:rsid w:val="00416FF3"/>
    <w:rsid w:val="00433D6A"/>
    <w:rsid w:val="00435157"/>
    <w:rsid w:val="00442B90"/>
    <w:rsid w:val="00446C5F"/>
    <w:rsid w:val="004569C4"/>
    <w:rsid w:val="004629F2"/>
    <w:rsid w:val="00467E28"/>
    <w:rsid w:val="00471144"/>
    <w:rsid w:val="004719A8"/>
    <w:rsid w:val="00473AB4"/>
    <w:rsid w:val="00490C47"/>
    <w:rsid w:val="0049615B"/>
    <w:rsid w:val="004A2989"/>
    <w:rsid w:val="004B21B6"/>
    <w:rsid w:val="004E1EA9"/>
    <w:rsid w:val="004E2D07"/>
    <w:rsid w:val="0052293E"/>
    <w:rsid w:val="00540D07"/>
    <w:rsid w:val="00546339"/>
    <w:rsid w:val="00554ADE"/>
    <w:rsid w:val="00597D4C"/>
    <w:rsid w:val="005A1981"/>
    <w:rsid w:val="005A2A5B"/>
    <w:rsid w:val="005B09F1"/>
    <w:rsid w:val="005D47E4"/>
    <w:rsid w:val="005D6350"/>
    <w:rsid w:val="005F1504"/>
    <w:rsid w:val="00615556"/>
    <w:rsid w:val="006305E7"/>
    <w:rsid w:val="00630B46"/>
    <w:rsid w:val="006376BA"/>
    <w:rsid w:val="00643BA4"/>
    <w:rsid w:val="00644FA8"/>
    <w:rsid w:val="00656C31"/>
    <w:rsid w:val="00663E60"/>
    <w:rsid w:val="00674CC2"/>
    <w:rsid w:val="00675D03"/>
    <w:rsid w:val="00683A07"/>
    <w:rsid w:val="006D62D7"/>
    <w:rsid w:val="006E171D"/>
    <w:rsid w:val="006E5FB0"/>
    <w:rsid w:val="006F4744"/>
    <w:rsid w:val="007078A0"/>
    <w:rsid w:val="007429E3"/>
    <w:rsid w:val="0075201C"/>
    <w:rsid w:val="00756580"/>
    <w:rsid w:val="00761A8E"/>
    <w:rsid w:val="00777325"/>
    <w:rsid w:val="00777763"/>
    <w:rsid w:val="0078442A"/>
    <w:rsid w:val="007D0769"/>
    <w:rsid w:val="007E4450"/>
    <w:rsid w:val="008017CF"/>
    <w:rsid w:val="0082606B"/>
    <w:rsid w:val="008426E5"/>
    <w:rsid w:val="00851C63"/>
    <w:rsid w:val="00860CBD"/>
    <w:rsid w:val="0086235B"/>
    <w:rsid w:val="00872C34"/>
    <w:rsid w:val="00887136"/>
    <w:rsid w:val="008B1AC7"/>
    <w:rsid w:val="008C1F07"/>
    <w:rsid w:val="008C7BB5"/>
    <w:rsid w:val="008F30E0"/>
    <w:rsid w:val="009261D6"/>
    <w:rsid w:val="009357D7"/>
    <w:rsid w:val="00936F16"/>
    <w:rsid w:val="009421C3"/>
    <w:rsid w:val="009425DD"/>
    <w:rsid w:val="009600CD"/>
    <w:rsid w:val="00966390"/>
    <w:rsid w:val="009717EE"/>
    <w:rsid w:val="00971F49"/>
    <w:rsid w:val="009A5D16"/>
    <w:rsid w:val="009B416E"/>
    <w:rsid w:val="009C08FD"/>
    <w:rsid w:val="009C424D"/>
    <w:rsid w:val="009F696A"/>
    <w:rsid w:val="00A17E2B"/>
    <w:rsid w:val="00A20FE6"/>
    <w:rsid w:val="00A24E09"/>
    <w:rsid w:val="00A40B04"/>
    <w:rsid w:val="00A5077E"/>
    <w:rsid w:val="00A65F54"/>
    <w:rsid w:val="00A7151D"/>
    <w:rsid w:val="00A84BCD"/>
    <w:rsid w:val="00AA2A52"/>
    <w:rsid w:val="00AB0F5E"/>
    <w:rsid w:val="00AB436D"/>
    <w:rsid w:val="00AD0041"/>
    <w:rsid w:val="00B00B68"/>
    <w:rsid w:val="00B1113E"/>
    <w:rsid w:val="00B1249C"/>
    <w:rsid w:val="00B139C0"/>
    <w:rsid w:val="00B20DD1"/>
    <w:rsid w:val="00B22165"/>
    <w:rsid w:val="00B2453A"/>
    <w:rsid w:val="00B33B35"/>
    <w:rsid w:val="00B4117C"/>
    <w:rsid w:val="00B43101"/>
    <w:rsid w:val="00B53919"/>
    <w:rsid w:val="00B63818"/>
    <w:rsid w:val="00B67698"/>
    <w:rsid w:val="00B7709F"/>
    <w:rsid w:val="00B826F2"/>
    <w:rsid w:val="00B85EF1"/>
    <w:rsid w:val="00B92015"/>
    <w:rsid w:val="00BA02B5"/>
    <w:rsid w:val="00BB3054"/>
    <w:rsid w:val="00BB6254"/>
    <w:rsid w:val="00BC13AF"/>
    <w:rsid w:val="00BD0290"/>
    <w:rsid w:val="00BD0EDA"/>
    <w:rsid w:val="00C02DB4"/>
    <w:rsid w:val="00C07F53"/>
    <w:rsid w:val="00C15078"/>
    <w:rsid w:val="00C70A6E"/>
    <w:rsid w:val="00C7100D"/>
    <w:rsid w:val="00C90D4F"/>
    <w:rsid w:val="00C940A8"/>
    <w:rsid w:val="00CA5C35"/>
    <w:rsid w:val="00CE2825"/>
    <w:rsid w:val="00CF47C8"/>
    <w:rsid w:val="00D03094"/>
    <w:rsid w:val="00D03411"/>
    <w:rsid w:val="00D147A3"/>
    <w:rsid w:val="00D16D1C"/>
    <w:rsid w:val="00D228AB"/>
    <w:rsid w:val="00D34AE4"/>
    <w:rsid w:val="00D3767D"/>
    <w:rsid w:val="00D764EB"/>
    <w:rsid w:val="00DA02D3"/>
    <w:rsid w:val="00DA6E5C"/>
    <w:rsid w:val="00DB4E35"/>
    <w:rsid w:val="00DB758C"/>
    <w:rsid w:val="00DC2303"/>
    <w:rsid w:val="00DC4DC7"/>
    <w:rsid w:val="00DC4E83"/>
    <w:rsid w:val="00DD2435"/>
    <w:rsid w:val="00DE6177"/>
    <w:rsid w:val="00DF3748"/>
    <w:rsid w:val="00E12848"/>
    <w:rsid w:val="00E13225"/>
    <w:rsid w:val="00E20ABB"/>
    <w:rsid w:val="00E225F5"/>
    <w:rsid w:val="00E2341F"/>
    <w:rsid w:val="00E664CA"/>
    <w:rsid w:val="00E708FA"/>
    <w:rsid w:val="00E96AB9"/>
    <w:rsid w:val="00EA23AD"/>
    <w:rsid w:val="00ED582C"/>
    <w:rsid w:val="00ED67FF"/>
    <w:rsid w:val="00EE6C9A"/>
    <w:rsid w:val="00EF2BF0"/>
    <w:rsid w:val="00F01100"/>
    <w:rsid w:val="00F14A96"/>
    <w:rsid w:val="00F23E50"/>
    <w:rsid w:val="00F25293"/>
    <w:rsid w:val="00F31E79"/>
    <w:rsid w:val="00F47A44"/>
    <w:rsid w:val="00F717C7"/>
    <w:rsid w:val="00F878FA"/>
    <w:rsid w:val="00F91775"/>
    <w:rsid w:val="00F92444"/>
    <w:rsid w:val="00FA7D15"/>
    <w:rsid w:val="00FB667F"/>
    <w:rsid w:val="00FB6A6B"/>
    <w:rsid w:val="00FC239B"/>
    <w:rsid w:val="00FD203F"/>
    <w:rsid w:val="00FD3E00"/>
    <w:rsid w:val="00FD7DB0"/>
    <w:rsid w:val="00FE0430"/>
    <w:rsid w:val="00FE3E90"/>
    <w:rsid w:val="00FF06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20AEE"/>
  <w15:docId w15:val="{58748802-EF31-4C0F-8B71-454E9575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20"/>
    <w:qFormat/>
    <w:rsid w:val="00435157"/>
    <w:pPr>
      <w:widowControl w:val="0"/>
      <w:jc w:val="both"/>
    </w:pPr>
    <w:rPr>
      <w:rFonts w:ascii="宋体" w:eastAsia="宋体" w:hAnsi="Times New Roman" w:cs="Times New Roman"/>
      <w:szCs w:val="20"/>
    </w:rPr>
  </w:style>
  <w:style w:type="paragraph" w:styleId="10">
    <w:name w:val="heading 1"/>
    <w:basedOn w:val="a1"/>
    <w:next w:val="a1"/>
    <w:link w:val="11"/>
    <w:uiPriority w:val="9"/>
    <w:qFormat/>
    <w:rsid w:val="00B53919"/>
    <w:pPr>
      <w:keepNext/>
      <w:keepLines/>
      <w:spacing w:before="340" w:after="330" w:line="578" w:lineRule="auto"/>
      <w:outlineLvl w:val="0"/>
    </w:pPr>
    <w:rPr>
      <w:b/>
      <w:bCs/>
      <w:kern w:val="44"/>
      <w:sz w:val="44"/>
      <w:szCs w:val="44"/>
    </w:rPr>
  </w:style>
  <w:style w:type="paragraph" w:styleId="20">
    <w:name w:val="heading 2"/>
    <w:basedOn w:val="a1"/>
    <w:next w:val="a1"/>
    <w:link w:val="21"/>
    <w:uiPriority w:val="9"/>
    <w:unhideWhenUsed/>
    <w:qFormat/>
    <w:rsid w:val="00742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1"/>
    <w:next w:val="a1"/>
    <w:link w:val="31"/>
    <w:uiPriority w:val="9"/>
    <w:semiHidden/>
    <w:unhideWhenUsed/>
    <w:qFormat/>
    <w:rsid w:val="00B53919"/>
    <w:pPr>
      <w:keepNext/>
      <w:keepLines/>
      <w:spacing w:before="260" w:after="260" w:line="416" w:lineRule="auto"/>
      <w:outlineLvl w:val="2"/>
    </w:pPr>
    <w:rPr>
      <w:b/>
      <w:bCs/>
      <w:sz w:val="32"/>
      <w:szCs w:val="32"/>
    </w:rPr>
  </w:style>
  <w:style w:type="paragraph" w:styleId="40">
    <w:name w:val="heading 4"/>
    <w:basedOn w:val="a1"/>
    <w:next w:val="a1"/>
    <w:link w:val="41"/>
    <w:uiPriority w:val="9"/>
    <w:semiHidden/>
    <w:unhideWhenUsed/>
    <w:qFormat/>
    <w:rsid w:val="00B5391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font11">
    <w:name w:val="font11"/>
    <w:basedOn w:val="a2"/>
    <w:qFormat/>
    <w:rsid w:val="007429E3"/>
    <w:rPr>
      <w:rFonts w:ascii="Arial" w:hAnsi="Arial" w:cs="Arial"/>
      <w:color w:val="000000"/>
      <w:sz w:val="22"/>
      <w:szCs w:val="22"/>
      <w:u w:val="none"/>
    </w:rPr>
  </w:style>
  <w:style w:type="character" w:customStyle="1" w:styleId="font01">
    <w:name w:val="font01"/>
    <w:basedOn w:val="a2"/>
    <w:qFormat/>
    <w:rsid w:val="007429E3"/>
    <w:rPr>
      <w:rFonts w:ascii="宋体" w:eastAsia="宋体" w:hAnsi="宋体" w:cs="宋体" w:hint="eastAsia"/>
      <w:color w:val="000000"/>
      <w:sz w:val="22"/>
      <w:szCs w:val="22"/>
      <w:u w:val="none"/>
    </w:rPr>
  </w:style>
  <w:style w:type="character" w:customStyle="1" w:styleId="21">
    <w:name w:val="标题 2 字符"/>
    <w:basedOn w:val="a2"/>
    <w:link w:val="20"/>
    <w:uiPriority w:val="9"/>
    <w:rsid w:val="007429E3"/>
    <w:rPr>
      <w:rFonts w:asciiTheme="majorHAnsi" w:eastAsiaTheme="majorEastAsia" w:hAnsiTheme="majorHAnsi" w:cstheme="majorBidi"/>
      <w:b/>
      <w:bCs/>
      <w:sz w:val="32"/>
      <w:szCs w:val="32"/>
    </w:rPr>
  </w:style>
  <w:style w:type="paragraph" w:styleId="a5">
    <w:name w:val="header"/>
    <w:basedOn w:val="a1"/>
    <w:link w:val="a6"/>
    <w:uiPriority w:val="99"/>
    <w:unhideWhenUsed/>
    <w:rsid w:val="00CA5C3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rsid w:val="00CA5C35"/>
    <w:rPr>
      <w:rFonts w:ascii="宋体" w:eastAsia="宋体" w:hAnsi="Times New Roman" w:cs="Times New Roman"/>
      <w:sz w:val="18"/>
      <w:szCs w:val="18"/>
    </w:rPr>
  </w:style>
  <w:style w:type="paragraph" w:styleId="a7">
    <w:name w:val="footer"/>
    <w:basedOn w:val="a1"/>
    <w:link w:val="a8"/>
    <w:uiPriority w:val="99"/>
    <w:unhideWhenUsed/>
    <w:rsid w:val="00CA5C35"/>
    <w:pPr>
      <w:tabs>
        <w:tab w:val="center" w:pos="4153"/>
        <w:tab w:val="right" w:pos="8306"/>
      </w:tabs>
      <w:snapToGrid w:val="0"/>
      <w:jc w:val="left"/>
    </w:pPr>
    <w:rPr>
      <w:sz w:val="18"/>
      <w:szCs w:val="18"/>
    </w:rPr>
  </w:style>
  <w:style w:type="character" w:customStyle="1" w:styleId="a8">
    <w:name w:val="页脚 字符"/>
    <w:basedOn w:val="a2"/>
    <w:link w:val="a7"/>
    <w:uiPriority w:val="99"/>
    <w:rsid w:val="00CA5C35"/>
    <w:rPr>
      <w:rFonts w:ascii="宋体" w:eastAsia="宋体" w:hAnsi="Times New Roman" w:cs="Times New Roman"/>
      <w:sz w:val="18"/>
      <w:szCs w:val="18"/>
    </w:rPr>
  </w:style>
  <w:style w:type="paragraph" w:styleId="a9">
    <w:name w:val="Normal (Web)"/>
    <w:basedOn w:val="a1"/>
    <w:uiPriority w:val="99"/>
    <w:unhideWhenUsed/>
    <w:qFormat/>
    <w:rsid w:val="00B53919"/>
    <w:pPr>
      <w:widowControl/>
      <w:spacing w:before="100" w:beforeAutospacing="1" w:after="100" w:afterAutospacing="1"/>
      <w:jc w:val="left"/>
    </w:pPr>
    <w:rPr>
      <w:rFonts w:hAnsi="宋体" w:cs="宋体"/>
      <w:kern w:val="0"/>
      <w:sz w:val="24"/>
      <w:szCs w:val="24"/>
    </w:rPr>
  </w:style>
  <w:style w:type="paragraph" w:styleId="aa">
    <w:name w:val="List Paragraph"/>
    <w:aliases w:val="myitem1,Bulletr List Paragraph,List Paragraph21,Párrafo de lista1,Parágrafo da Lista1,リスト段落1,Listeafsnit1,List Paragraph11"/>
    <w:basedOn w:val="a1"/>
    <w:link w:val="ab"/>
    <w:uiPriority w:val="99"/>
    <w:qFormat/>
    <w:rsid w:val="00B53919"/>
    <w:pPr>
      <w:spacing w:line="360" w:lineRule="auto"/>
      <w:ind w:firstLineChars="200" w:firstLine="420"/>
    </w:pPr>
    <w:rPr>
      <w:rFonts w:ascii="Calibri" w:hAnsi="Calibri"/>
      <w:kern w:val="0"/>
      <w:sz w:val="20"/>
    </w:rPr>
  </w:style>
  <w:style w:type="character" w:customStyle="1" w:styleId="ab">
    <w:name w:val="列表段落 字符"/>
    <w:aliases w:val="myitem1 字符,Bulletr List Paragraph 字符,List Paragraph21 字符,Párrafo de lista1 字符,Parágrafo da Lista1 字符,リスト段落1 字符,Listeafsnit1 字符,List Paragraph11 字符"/>
    <w:link w:val="aa"/>
    <w:uiPriority w:val="99"/>
    <w:qFormat/>
    <w:locked/>
    <w:rsid w:val="00B53919"/>
    <w:rPr>
      <w:rFonts w:ascii="Calibri" w:eastAsia="宋体" w:hAnsi="Calibri" w:cs="Times New Roman"/>
      <w:kern w:val="0"/>
      <w:sz w:val="20"/>
      <w:szCs w:val="20"/>
    </w:rPr>
  </w:style>
  <w:style w:type="paragraph" w:customStyle="1" w:styleId="12">
    <w:name w:val="样式1"/>
    <w:basedOn w:val="a1"/>
    <w:link w:val="1Char"/>
    <w:qFormat/>
    <w:rsid w:val="00B53919"/>
    <w:pPr>
      <w:adjustRightInd w:val="0"/>
      <w:spacing w:line="420" w:lineRule="auto"/>
      <w:ind w:firstLineChars="200" w:firstLine="200"/>
      <w:jc w:val="center"/>
      <w:textAlignment w:val="baseline"/>
    </w:pPr>
    <w:rPr>
      <w:kern w:val="0"/>
      <w:sz w:val="24"/>
    </w:rPr>
  </w:style>
  <w:style w:type="character" w:customStyle="1" w:styleId="1Char">
    <w:name w:val="样式1 Char"/>
    <w:link w:val="12"/>
    <w:rsid w:val="00B53919"/>
    <w:rPr>
      <w:rFonts w:ascii="宋体" w:eastAsia="宋体" w:hAnsi="Times New Roman" w:cs="Times New Roman"/>
      <w:kern w:val="0"/>
      <w:sz w:val="24"/>
      <w:szCs w:val="20"/>
    </w:rPr>
  </w:style>
  <w:style w:type="character" w:customStyle="1" w:styleId="Char">
    <w:name w:val="正文（绿盟科技） Char"/>
    <w:link w:val="ac"/>
    <w:qFormat/>
    <w:rsid w:val="00B53919"/>
    <w:rPr>
      <w:rFonts w:ascii="Arial" w:hAnsi="Arial"/>
      <w:szCs w:val="21"/>
    </w:rPr>
  </w:style>
  <w:style w:type="paragraph" w:customStyle="1" w:styleId="ac">
    <w:name w:val="正文（绿盟科技）"/>
    <w:link w:val="Char"/>
    <w:qFormat/>
    <w:rsid w:val="00B53919"/>
    <w:pPr>
      <w:spacing w:line="300" w:lineRule="auto"/>
    </w:pPr>
    <w:rPr>
      <w:rFonts w:ascii="Arial" w:hAnsi="Arial"/>
      <w:szCs w:val="21"/>
    </w:rPr>
  </w:style>
  <w:style w:type="paragraph" w:customStyle="1" w:styleId="1">
    <w:name w:val="标题 1（绿盟科技）"/>
    <w:basedOn w:val="10"/>
    <w:next w:val="a1"/>
    <w:qFormat/>
    <w:rsid w:val="00B53919"/>
    <w:pPr>
      <w:widowControl/>
      <w:numPr>
        <w:numId w:val="1"/>
      </w:numPr>
      <w:tabs>
        <w:tab w:val="num" w:pos="360"/>
        <w:tab w:val="num" w:pos="780"/>
      </w:tabs>
      <w:adjustRightInd w:val="0"/>
      <w:spacing w:before="240" w:line="576" w:lineRule="auto"/>
      <w:ind w:left="780" w:hanging="360"/>
      <w:jc w:val="left"/>
    </w:pPr>
    <w:rPr>
      <w:rFonts w:ascii="Arial" w:hAnsi="Arial"/>
      <w:sz w:val="32"/>
    </w:rPr>
  </w:style>
  <w:style w:type="paragraph" w:customStyle="1" w:styleId="2">
    <w:name w:val="标题 2（绿盟科技）"/>
    <w:basedOn w:val="20"/>
    <w:next w:val="ac"/>
    <w:qFormat/>
    <w:rsid w:val="00B53919"/>
    <w:pPr>
      <w:widowControl/>
      <w:numPr>
        <w:ilvl w:val="1"/>
        <w:numId w:val="1"/>
      </w:numPr>
      <w:tabs>
        <w:tab w:val="left" w:pos="0"/>
      </w:tabs>
      <w:spacing w:line="415" w:lineRule="auto"/>
      <w:jc w:val="left"/>
    </w:pPr>
    <w:rPr>
      <w:rFonts w:ascii="Arial" w:eastAsia="宋体" w:hAnsi="Arial" w:cs="Times New Roman"/>
      <w:bCs w:val="0"/>
      <w:kern w:val="0"/>
    </w:rPr>
  </w:style>
  <w:style w:type="paragraph" w:customStyle="1" w:styleId="3">
    <w:name w:val="标题 3（绿盟科技）"/>
    <w:basedOn w:val="30"/>
    <w:next w:val="ac"/>
    <w:qFormat/>
    <w:rsid w:val="00B53919"/>
    <w:pPr>
      <w:widowControl/>
      <w:numPr>
        <w:ilvl w:val="2"/>
        <w:numId w:val="1"/>
      </w:numPr>
      <w:tabs>
        <w:tab w:val="left" w:pos="0"/>
        <w:tab w:val="left" w:pos="960"/>
        <w:tab w:val="left" w:pos="2340"/>
      </w:tabs>
      <w:spacing w:line="415" w:lineRule="auto"/>
      <w:jc w:val="left"/>
    </w:pPr>
    <w:rPr>
      <w:rFonts w:ascii="Arial" w:eastAsia="黑体" w:hAnsi="Arial"/>
      <w:bCs w:val="0"/>
      <w:kern w:val="0"/>
      <w:sz w:val="30"/>
      <w:szCs w:val="30"/>
    </w:rPr>
  </w:style>
  <w:style w:type="paragraph" w:customStyle="1" w:styleId="4">
    <w:name w:val="标题 4（绿盟科技）"/>
    <w:basedOn w:val="40"/>
    <w:next w:val="ac"/>
    <w:qFormat/>
    <w:rsid w:val="00B53919"/>
    <w:pPr>
      <w:widowControl/>
      <w:numPr>
        <w:ilvl w:val="3"/>
        <w:numId w:val="1"/>
      </w:numPr>
      <w:tabs>
        <w:tab w:val="num" w:pos="360"/>
        <w:tab w:val="left" w:pos="5400"/>
      </w:tabs>
      <w:spacing w:after="156"/>
      <w:ind w:left="0" w:firstLine="0"/>
      <w:jc w:val="left"/>
    </w:pPr>
    <w:rPr>
      <w:rFonts w:ascii="Arial" w:eastAsia="黑体" w:hAnsi="Arial" w:cs="Times New Roman"/>
      <w:bCs w:val="0"/>
      <w:kern w:val="0"/>
    </w:rPr>
  </w:style>
  <w:style w:type="paragraph" w:customStyle="1" w:styleId="5">
    <w:name w:val="标题 5（有编号）（绿盟科技）"/>
    <w:basedOn w:val="a1"/>
    <w:next w:val="ac"/>
    <w:qFormat/>
    <w:rsid w:val="00B53919"/>
    <w:pPr>
      <w:keepNext/>
      <w:keepLines/>
      <w:widowControl/>
      <w:numPr>
        <w:ilvl w:val="4"/>
        <w:numId w:val="1"/>
      </w:numPr>
      <w:spacing w:before="280" w:after="156" w:line="377" w:lineRule="auto"/>
      <w:jc w:val="left"/>
      <w:outlineLvl w:val="4"/>
    </w:pPr>
    <w:rPr>
      <w:rFonts w:ascii="Arial" w:eastAsia="黑体" w:hAnsi="Arial"/>
      <w:b/>
      <w:kern w:val="0"/>
      <w:sz w:val="24"/>
      <w:szCs w:val="28"/>
    </w:rPr>
  </w:style>
  <w:style w:type="paragraph" w:customStyle="1" w:styleId="6">
    <w:name w:val="标题 6（有编号）（绿盟科技）"/>
    <w:basedOn w:val="a1"/>
    <w:next w:val="ac"/>
    <w:qFormat/>
    <w:rsid w:val="00B53919"/>
    <w:pPr>
      <w:keepNext/>
      <w:keepLines/>
      <w:widowControl/>
      <w:numPr>
        <w:ilvl w:val="5"/>
        <w:numId w:val="1"/>
      </w:numPr>
      <w:spacing w:before="240" w:after="64" w:line="319" w:lineRule="auto"/>
      <w:jc w:val="left"/>
      <w:outlineLvl w:val="5"/>
    </w:pPr>
    <w:rPr>
      <w:rFonts w:ascii="Arial" w:eastAsia="黑体" w:hAnsi="Arial"/>
      <w:b/>
      <w:kern w:val="0"/>
      <w:szCs w:val="24"/>
    </w:rPr>
  </w:style>
  <w:style w:type="paragraph" w:customStyle="1" w:styleId="a">
    <w:name w:val="插图标注（绿盟科技）"/>
    <w:next w:val="ac"/>
    <w:qFormat/>
    <w:rsid w:val="00B53919"/>
    <w:pPr>
      <w:numPr>
        <w:ilvl w:val="6"/>
        <w:numId w:val="1"/>
      </w:numPr>
      <w:spacing w:after="156"/>
      <w:jc w:val="center"/>
    </w:pPr>
    <w:rPr>
      <w:rFonts w:ascii="Arial" w:eastAsia="宋体" w:hAnsi="Arial" w:cs="Arial"/>
      <w:kern w:val="0"/>
      <w:szCs w:val="21"/>
    </w:rPr>
  </w:style>
  <w:style w:type="paragraph" w:customStyle="1" w:styleId="a0">
    <w:name w:val="表格标注（绿盟科技）"/>
    <w:basedOn w:val="a"/>
    <w:next w:val="ac"/>
    <w:rsid w:val="00B53919"/>
    <w:pPr>
      <w:numPr>
        <w:ilvl w:val="7"/>
      </w:numPr>
    </w:pPr>
  </w:style>
  <w:style w:type="character" w:customStyle="1" w:styleId="11">
    <w:name w:val="标题 1 字符"/>
    <w:basedOn w:val="a2"/>
    <w:link w:val="10"/>
    <w:uiPriority w:val="9"/>
    <w:rsid w:val="00B53919"/>
    <w:rPr>
      <w:rFonts w:ascii="宋体" w:eastAsia="宋体" w:hAnsi="Times New Roman" w:cs="Times New Roman"/>
      <w:b/>
      <w:bCs/>
      <w:kern w:val="44"/>
      <w:sz w:val="44"/>
      <w:szCs w:val="44"/>
    </w:rPr>
  </w:style>
  <w:style w:type="character" w:customStyle="1" w:styleId="31">
    <w:name w:val="标题 3 字符"/>
    <w:basedOn w:val="a2"/>
    <w:link w:val="30"/>
    <w:uiPriority w:val="9"/>
    <w:semiHidden/>
    <w:rsid w:val="00B53919"/>
    <w:rPr>
      <w:rFonts w:ascii="宋体" w:eastAsia="宋体" w:hAnsi="Times New Roman" w:cs="Times New Roman"/>
      <w:b/>
      <w:bCs/>
      <w:sz w:val="32"/>
      <w:szCs w:val="32"/>
    </w:rPr>
  </w:style>
  <w:style w:type="character" w:customStyle="1" w:styleId="41">
    <w:name w:val="标题 4 字符"/>
    <w:basedOn w:val="a2"/>
    <w:link w:val="40"/>
    <w:uiPriority w:val="9"/>
    <w:semiHidden/>
    <w:rsid w:val="00B53919"/>
    <w:rPr>
      <w:rFonts w:asciiTheme="majorHAnsi" w:eastAsiaTheme="majorEastAsia" w:hAnsiTheme="majorHAnsi" w:cstheme="majorBidi"/>
      <w:b/>
      <w:bCs/>
      <w:sz w:val="28"/>
      <w:szCs w:val="28"/>
    </w:rPr>
  </w:style>
  <w:style w:type="character" w:customStyle="1" w:styleId="9">
    <w:name w:val="标题 9 字符"/>
    <w:aliases w:val="Annex Heading 字符,Legal Level 1.1.1.1. 字符,huh 字符,三级标题 字符,Appendix 字符,PIM 9 字符,不用9 字符,正文九级标题 字符,Figure 字符,ITT t9 字符,progress 字符,App Heading 字符,Titre 10 字符,9 字符,rb 字符,req bullet 字符,req1 字符,progress1 字符,progress2 字符,progress11 字符,progress3 字符,t 字符"/>
    <w:uiPriority w:val="9"/>
    <w:qFormat/>
    <w:rsid w:val="003A0416"/>
    <w:rPr>
      <w:rFonts w:ascii="Times New Roman" w:hAnsi="Times New Roman"/>
      <w:i/>
      <w:sz w:val="18"/>
    </w:rPr>
  </w:style>
  <w:style w:type="paragraph" w:styleId="ad">
    <w:name w:val="toa heading"/>
    <w:basedOn w:val="a1"/>
    <w:next w:val="a1"/>
    <w:uiPriority w:val="99"/>
    <w:unhideWhenUsed/>
    <w:qFormat/>
    <w:rsid w:val="003A0416"/>
    <w:pPr>
      <w:spacing w:before="120" w:line="360" w:lineRule="auto"/>
    </w:pPr>
    <w:rPr>
      <w:rFonts w:ascii="Cambria" w:hAnsi="Cambria"/>
      <w:sz w:val="24"/>
      <w:szCs w:val="24"/>
    </w:rPr>
  </w:style>
  <w:style w:type="table" w:styleId="ae">
    <w:name w:val="Table Grid"/>
    <w:basedOn w:val="a3"/>
    <w:uiPriority w:val="39"/>
    <w:rsid w:val="00656C3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1"/>
    <w:next w:val="a1"/>
    <w:link w:val="af0"/>
    <w:uiPriority w:val="11"/>
    <w:qFormat/>
    <w:rsid w:val="00435157"/>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0">
    <w:name w:val="副标题 字符"/>
    <w:basedOn w:val="a2"/>
    <w:link w:val="af"/>
    <w:uiPriority w:val="11"/>
    <w:rsid w:val="00435157"/>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8734">
      <w:bodyDiv w:val="1"/>
      <w:marLeft w:val="0"/>
      <w:marRight w:val="0"/>
      <w:marTop w:val="0"/>
      <w:marBottom w:val="0"/>
      <w:divBdr>
        <w:top w:val="none" w:sz="0" w:space="0" w:color="auto"/>
        <w:left w:val="none" w:sz="0" w:space="0" w:color="auto"/>
        <w:bottom w:val="none" w:sz="0" w:space="0" w:color="auto"/>
        <w:right w:val="none" w:sz="0" w:space="0" w:color="auto"/>
      </w:divBdr>
    </w:div>
    <w:div w:id="918101585">
      <w:bodyDiv w:val="1"/>
      <w:marLeft w:val="0"/>
      <w:marRight w:val="0"/>
      <w:marTop w:val="0"/>
      <w:marBottom w:val="0"/>
      <w:divBdr>
        <w:top w:val="none" w:sz="0" w:space="0" w:color="auto"/>
        <w:left w:val="none" w:sz="0" w:space="0" w:color="auto"/>
        <w:bottom w:val="none" w:sz="0" w:space="0" w:color="auto"/>
        <w:right w:val="none" w:sz="0" w:space="0" w:color="auto"/>
      </w:divBdr>
    </w:div>
    <w:div w:id="1073426041">
      <w:bodyDiv w:val="1"/>
      <w:marLeft w:val="0"/>
      <w:marRight w:val="0"/>
      <w:marTop w:val="0"/>
      <w:marBottom w:val="0"/>
      <w:divBdr>
        <w:top w:val="none" w:sz="0" w:space="0" w:color="auto"/>
        <w:left w:val="none" w:sz="0" w:space="0" w:color="auto"/>
        <w:bottom w:val="none" w:sz="0" w:space="0" w:color="auto"/>
        <w:right w:val="none" w:sz="0" w:space="0" w:color="auto"/>
      </w:divBdr>
    </w:div>
    <w:div w:id="1088967556">
      <w:bodyDiv w:val="1"/>
      <w:marLeft w:val="0"/>
      <w:marRight w:val="0"/>
      <w:marTop w:val="0"/>
      <w:marBottom w:val="0"/>
      <w:divBdr>
        <w:top w:val="none" w:sz="0" w:space="0" w:color="auto"/>
        <w:left w:val="none" w:sz="0" w:space="0" w:color="auto"/>
        <w:bottom w:val="none" w:sz="0" w:space="0" w:color="auto"/>
        <w:right w:val="none" w:sz="0" w:space="0" w:color="auto"/>
      </w:divBdr>
    </w:div>
    <w:div w:id="1103526174">
      <w:bodyDiv w:val="1"/>
      <w:marLeft w:val="0"/>
      <w:marRight w:val="0"/>
      <w:marTop w:val="0"/>
      <w:marBottom w:val="0"/>
      <w:divBdr>
        <w:top w:val="none" w:sz="0" w:space="0" w:color="auto"/>
        <w:left w:val="none" w:sz="0" w:space="0" w:color="auto"/>
        <w:bottom w:val="none" w:sz="0" w:space="0" w:color="auto"/>
        <w:right w:val="none" w:sz="0" w:space="0" w:color="auto"/>
      </w:divBdr>
    </w:div>
    <w:div w:id="1277713824">
      <w:bodyDiv w:val="1"/>
      <w:marLeft w:val="0"/>
      <w:marRight w:val="0"/>
      <w:marTop w:val="0"/>
      <w:marBottom w:val="0"/>
      <w:divBdr>
        <w:top w:val="none" w:sz="0" w:space="0" w:color="auto"/>
        <w:left w:val="none" w:sz="0" w:space="0" w:color="auto"/>
        <w:bottom w:val="none" w:sz="0" w:space="0" w:color="auto"/>
        <w:right w:val="none" w:sz="0" w:space="0" w:color="auto"/>
      </w:divBdr>
    </w:div>
    <w:div w:id="1343583393">
      <w:bodyDiv w:val="1"/>
      <w:marLeft w:val="0"/>
      <w:marRight w:val="0"/>
      <w:marTop w:val="0"/>
      <w:marBottom w:val="0"/>
      <w:divBdr>
        <w:top w:val="none" w:sz="0" w:space="0" w:color="auto"/>
        <w:left w:val="none" w:sz="0" w:space="0" w:color="auto"/>
        <w:bottom w:val="none" w:sz="0" w:space="0" w:color="auto"/>
        <w:right w:val="none" w:sz="0" w:space="0" w:color="auto"/>
      </w:divBdr>
    </w:div>
    <w:div w:id="1510634338">
      <w:bodyDiv w:val="1"/>
      <w:marLeft w:val="0"/>
      <w:marRight w:val="0"/>
      <w:marTop w:val="0"/>
      <w:marBottom w:val="0"/>
      <w:divBdr>
        <w:top w:val="none" w:sz="0" w:space="0" w:color="auto"/>
        <w:left w:val="none" w:sz="0" w:space="0" w:color="auto"/>
        <w:bottom w:val="none" w:sz="0" w:space="0" w:color="auto"/>
        <w:right w:val="none" w:sz="0" w:space="0" w:color="auto"/>
      </w:divBdr>
    </w:div>
    <w:div w:id="1581450102">
      <w:bodyDiv w:val="1"/>
      <w:marLeft w:val="0"/>
      <w:marRight w:val="0"/>
      <w:marTop w:val="0"/>
      <w:marBottom w:val="0"/>
      <w:divBdr>
        <w:top w:val="none" w:sz="0" w:space="0" w:color="auto"/>
        <w:left w:val="none" w:sz="0" w:space="0" w:color="auto"/>
        <w:bottom w:val="none" w:sz="0" w:space="0" w:color="auto"/>
        <w:right w:val="none" w:sz="0" w:space="0" w:color="auto"/>
      </w:divBdr>
    </w:div>
    <w:div w:id="1666981202">
      <w:bodyDiv w:val="1"/>
      <w:marLeft w:val="0"/>
      <w:marRight w:val="0"/>
      <w:marTop w:val="0"/>
      <w:marBottom w:val="0"/>
      <w:divBdr>
        <w:top w:val="none" w:sz="0" w:space="0" w:color="auto"/>
        <w:left w:val="none" w:sz="0" w:space="0" w:color="auto"/>
        <w:bottom w:val="none" w:sz="0" w:space="0" w:color="auto"/>
        <w:right w:val="none" w:sz="0" w:space="0" w:color="auto"/>
      </w:divBdr>
    </w:div>
    <w:div w:id="1745444505">
      <w:bodyDiv w:val="1"/>
      <w:marLeft w:val="0"/>
      <w:marRight w:val="0"/>
      <w:marTop w:val="0"/>
      <w:marBottom w:val="0"/>
      <w:divBdr>
        <w:top w:val="none" w:sz="0" w:space="0" w:color="auto"/>
        <w:left w:val="none" w:sz="0" w:space="0" w:color="auto"/>
        <w:bottom w:val="none" w:sz="0" w:space="0" w:color="auto"/>
        <w:right w:val="none" w:sz="0" w:space="0" w:color="auto"/>
      </w:divBdr>
    </w:div>
    <w:div w:id="1824159666">
      <w:bodyDiv w:val="1"/>
      <w:marLeft w:val="0"/>
      <w:marRight w:val="0"/>
      <w:marTop w:val="0"/>
      <w:marBottom w:val="0"/>
      <w:divBdr>
        <w:top w:val="none" w:sz="0" w:space="0" w:color="auto"/>
        <w:left w:val="none" w:sz="0" w:space="0" w:color="auto"/>
        <w:bottom w:val="none" w:sz="0" w:space="0" w:color="auto"/>
        <w:right w:val="none" w:sz="0" w:space="0" w:color="auto"/>
      </w:divBdr>
    </w:div>
    <w:div w:id="184982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E5447-EBCE-4037-8878-523E2F51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288</Words>
  <Characters>1643</Characters>
  <Application>Microsoft Office Word</Application>
  <DocSecurity>0</DocSecurity>
  <Lines>13</Lines>
  <Paragraphs>3</Paragraphs>
  <ScaleCrop>false</ScaleCrop>
  <Company>华能山东发电有限公司</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严明/HNXXGS</dc:creator>
  <cp:lastModifiedBy>赵 晨鸣</cp:lastModifiedBy>
  <cp:revision>47</cp:revision>
  <cp:lastPrinted>2019-06-03T05:25:00Z</cp:lastPrinted>
  <dcterms:created xsi:type="dcterms:W3CDTF">2019-12-12T08:16:00Z</dcterms:created>
  <dcterms:modified xsi:type="dcterms:W3CDTF">2021-12-06T02:53:00Z</dcterms:modified>
</cp:coreProperties>
</file>