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1ECA" w14:textId="77777777" w:rsidR="001A4BEA" w:rsidRPr="00B00729" w:rsidRDefault="001A4BEA" w:rsidP="001A4BEA">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sidRPr="00B00729">
        <w:rPr>
          <w:rFonts w:ascii="宋体" w:eastAsia="宋体" w:hAnsi="宋体" w:hint="eastAsia"/>
          <w:b w:val="0"/>
          <w:sz w:val="24"/>
          <w:szCs w:val="24"/>
          <w:lang w:eastAsia="zh-CN"/>
        </w:rPr>
        <w:t xml:space="preserve">1. </w:t>
      </w:r>
      <w:r w:rsidRPr="00B00729">
        <w:rPr>
          <w:rFonts w:ascii="宋体" w:eastAsia="宋体" w:hAnsi="宋体"/>
          <w:b w:val="0"/>
          <w:sz w:val="24"/>
          <w:szCs w:val="24"/>
          <w:lang w:eastAsia="zh-CN"/>
        </w:rPr>
        <w:t>招标条件</w:t>
      </w:r>
    </w:p>
    <w:p w14:paraId="3179E7DA" w14:textId="77777777" w:rsidR="001A4BEA" w:rsidRPr="00270247" w:rsidRDefault="001A4BEA" w:rsidP="001A4BEA">
      <w:pPr>
        <w:pStyle w:val="a8"/>
        <w:tabs>
          <w:tab w:val="left" w:pos="2388"/>
        </w:tabs>
        <w:adjustRightInd w:val="0"/>
        <w:snapToGrid w:val="0"/>
        <w:spacing w:line="360" w:lineRule="auto"/>
        <w:ind w:firstLineChars="200" w:firstLine="480"/>
        <w:rPr>
          <w:spacing w:val="-3"/>
          <w:sz w:val="24"/>
          <w:szCs w:val="24"/>
          <w:lang w:eastAsia="zh-CN"/>
        </w:rPr>
      </w:pPr>
      <w:r w:rsidRPr="00270247">
        <w:rPr>
          <w:sz w:val="24"/>
          <w:szCs w:val="24"/>
          <w:lang w:eastAsia="zh-CN"/>
        </w:rPr>
        <w:t>本招标项目</w:t>
      </w:r>
      <w:r>
        <w:rPr>
          <w:sz w:val="24"/>
          <w:szCs w:val="24"/>
          <w:lang w:eastAsia="zh-CN"/>
        </w:rPr>
        <w:t>热管堆镍基合金高温结构完整性评价方法及验证</w:t>
      </w:r>
      <w:r w:rsidRPr="00270247">
        <w:rPr>
          <w:sz w:val="24"/>
          <w:szCs w:val="24"/>
          <w:lang w:eastAsia="zh-CN"/>
        </w:rPr>
        <w:t>招标人为</w:t>
      </w:r>
      <w:r w:rsidRPr="00270247">
        <w:rPr>
          <w:rFonts w:cs="Arial" w:hint="eastAsia"/>
          <w:bCs/>
          <w:sz w:val="24"/>
          <w:szCs w:val="24"/>
          <w:lang w:eastAsia="zh-CN"/>
        </w:rPr>
        <w:t>中国原子能科学研究院</w:t>
      </w:r>
      <w:r w:rsidRPr="00270247">
        <w:rPr>
          <w:spacing w:val="-1"/>
          <w:sz w:val="24"/>
          <w:szCs w:val="24"/>
          <w:lang w:eastAsia="zh-CN"/>
        </w:rPr>
        <w:t>，招标项目资金</w:t>
      </w:r>
      <w:r w:rsidRPr="00270247">
        <w:rPr>
          <w:sz w:val="24"/>
          <w:szCs w:val="24"/>
          <w:lang w:eastAsia="zh-CN"/>
        </w:rPr>
        <w:t>来</w:t>
      </w:r>
      <w:r w:rsidRPr="00270247">
        <w:rPr>
          <w:spacing w:val="-1"/>
          <w:sz w:val="24"/>
          <w:szCs w:val="24"/>
          <w:lang w:eastAsia="zh-CN"/>
        </w:rPr>
        <w:t>自</w:t>
      </w:r>
      <w:r w:rsidRPr="00270247">
        <w:rPr>
          <w:rFonts w:hint="eastAsia"/>
          <w:sz w:val="24"/>
          <w:szCs w:val="24"/>
          <w:lang w:eastAsia="zh-CN"/>
        </w:rPr>
        <w:t>国拨资金</w:t>
      </w:r>
      <w:r w:rsidRPr="00270247">
        <w:rPr>
          <w:spacing w:val="-27"/>
          <w:sz w:val="24"/>
          <w:szCs w:val="24"/>
          <w:lang w:eastAsia="zh-CN"/>
        </w:rPr>
        <w:t>，</w:t>
      </w:r>
      <w:r w:rsidRPr="00270247">
        <w:rPr>
          <w:sz w:val="24"/>
          <w:szCs w:val="24"/>
          <w:lang w:eastAsia="zh-CN"/>
        </w:rPr>
        <w:t>出</w:t>
      </w:r>
      <w:r w:rsidRPr="00270247">
        <w:rPr>
          <w:spacing w:val="-3"/>
          <w:sz w:val="24"/>
          <w:szCs w:val="24"/>
          <w:lang w:eastAsia="zh-CN"/>
        </w:rPr>
        <w:t>资</w:t>
      </w:r>
      <w:r w:rsidRPr="00270247">
        <w:rPr>
          <w:sz w:val="24"/>
          <w:szCs w:val="24"/>
          <w:lang w:eastAsia="zh-CN"/>
        </w:rPr>
        <w:t>比</w:t>
      </w:r>
      <w:r w:rsidRPr="00270247">
        <w:rPr>
          <w:spacing w:val="-3"/>
          <w:sz w:val="24"/>
          <w:szCs w:val="24"/>
          <w:lang w:eastAsia="zh-CN"/>
        </w:rPr>
        <w:t>例为</w:t>
      </w:r>
      <w:r w:rsidRPr="00270247">
        <w:rPr>
          <w:rFonts w:hint="eastAsia"/>
          <w:sz w:val="24"/>
          <w:szCs w:val="24"/>
          <w:lang w:eastAsia="zh-CN"/>
        </w:rPr>
        <w:t>100%</w:t>
      </w:r>
      <w:r w:rsidRPr="00270247">
        <w:rPr>
          <w:spacing w:val="-27"/>
          <w:sz w:val="24"/>
          <w:szCs w:val="24"/>
          <w:lang w:eastAsia="zh-CN"/>
        </w:rPr>
        <w:t>。</w:t>
      </w:r>
      <w:r w:rsidRPr="00270247">
        <w:rPr>
          <w:spacing w:val="-3"/>
          <w:sz w:val="24"/>
          <w:szCs w:val="24"/>
          <w:lang w:eastAsia="zh-CN"/>
        </w:rPr>
        <w:t>该</w:t>
      </w:r>
      <w:r w:rsidRPr="00270247">
        <w:rPr>
          <w:sz w:val="24"/>
          <w:szCs w:val="24"/>
          <w:lang w:eastAsia="zh-CN"/>
        </w:rPr>
        <w:t>项目</w:t>
      </w:r>
      <w:r w:rsidRPr="00270247">
        <w:rPr>
          <w:spacing w:val="-3"/>
          <w:sz w:val="24"/>
          <w:szCs w:val="24"/>
          <w:lang w:eastAsia="zh-CN"/>
        </w:rPr>
        <w:t>已</w:t>
      </w:r>
      <w:r w:rsidRPr="00270247">
        <w:rPr>
          <w:sz w:val="24"/>
          <w:szCs w:val="24"/>
          <w:lang w:eastAsia="zh-CN"/>
        </w:rPr>
        <w:t>具</w:t>
      </w:r>
      <w:r w:rsidRPr="00270247">
        <w:rPr>
          <w:spacing w:val="-3"/>
          <w:sz w:val="24"/>
          <w:szCs w:val="24"/>
          <w:lang w:eastAsia="zh-CN"/>
        </w:rPr>
        <w:t>备</w:t>
      </w:r>
      <w:r w:rsidRPr="00270247">
        <w:rPr>
          <w:sz w:val="24"/>
          <w:szCs w:val="24"/>
          <w:lang w:eastAsia="zh-CN"/>
        </w:rPr>
        <w:t>招</w:t>
      </w:r>
      <w:r w:rsidRPr="00270247">
        <w:rPr>
          <w:spacing w:val="-3"/>
          <w:sz w:val="24"/>
          <w:szCs w:val="24"/>
          <w:lang w:eastAsia="zh-CN"/>
        </w:rPr>
        <w:t>标</w:t>
      </w:r>
      <w:r w:rsidRPr="00270247">
        <w:rPr>
          <w:sz w:val="24"/>
          <w:szCs w:val="24"/>
          <w:lang w:eastAsia="zh-CN"/>
        </w:rPr>
        <w:t>条件，现对</w:t>
      </w:r>
      <w:r>
        <w:rPr>
          <w:sz w:val="24"/>
          <w:szCs w:val="24"/>
          <w:lang w:eastAsia="zh-CN"/>
        </w:rPr>
        <w:t>热管堆镍基合金高温结构完整性评价方法及验证</w:t>
      </w:r>
      <w:r w:rsidRPr="00270247">
        <w:rPr>
          <w:sz w:val="24"/>
          <w:szCs w:val="24"/>
          <w:lang w:eastAsia="zh-CN"/>
        </w:rPr>
        <w:t>采购进行</w:t>
      </w:r>
      <w:r w:rsidRPr="00270247">
        <w:rPr>
          <w:rFonts w:hint="eastAsia"/>
          <w:sz w:val="24"/>
          <w:szCs w:val="24"/>
          <w:lang w:eastAsia="zh-CN"/>
        </w:rPr>
        <w:t>国内公开</w:t>
      </w:r>
      <w:r w:rsidRPr="00270247">
        <w:rPr>
          <w:sz w:val="24"/>
          <w:szCs w:val="24"/>
          <w:lang w:eastAsia="zh-CN"/>
        </w:rPr>
        <w:t>招标。</w:t>
      </w:r>
    </w:p>
    <w:p w14:paraId="2CC06013" w14:textId="77777777" w:rsidR="001A4BEA" w:rsidRPr="0059664F" w:rsidRDefault="001A4BEA" w:rsidP="001A4BEA">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sidRPr="00B00729">
        <w:rPr>
          <w:rFonts w:ascii="宋体" w:eastAsia="宋体" w:hAnsi="宋体" w:hint="eastAsia"/>
          <w:b w:val="0"/>
          <w:sz w:val="24"/>
          <w:szCs w:val="24"/>
          <w:lang w:eastAsia="zh-CN"/>
        </w:rPr>
        <w:t>2. 项</w:t>
      </w:r>
      <w:r w:rsidRPr="0059664F">
        <w:rPr>
          <w:rFonts w:ascii="宋体" w:eastAsia="宋体" w:hAnsi="宋体" w:hint="eastAsia"/>
          <w:b w:val="0"/>
          <w:sz w:val="24"/>
          <w:szCs w:val="24"/>
          <w:lang w:eastAsia="zh-CN"/>
        </w:rPr>
        <w:t>目</w:t>
      </w:r>
      <w:r w:rsidRPr="0059664F">
        <w:rPr>
          <w:rFonts w:ascii="宋体" w:eastAsia="宋体" w:hAnsi="宋体"/>
          <w:b w:val="0"/>
          <w:sz w:val="24"/>
          <w:szCs w:val="24"/>
          <w:lang w:eastAsia="zh-CN"/>
        </w:rPr>
        <w:t>概况与招标范围</w:t>
      </w:r>
    </w:p>
    <w:p w14:paraId="6B32967C" w14:textId="77777777" w:rsidR="001A4BEA" w:rsidRPr="00B00729" w:rsidRDefault="001A4BEA" w:rsidP="001A4BEA">
      <w:pPr>
        <w:pStyle w:val="a8"/>
        <w:tabs>
          <w:tab w:val="left" w:pos="2412"/>
        </w:tabs>
        <w:adjustRightInd w:val="0"/>
        <w:snapToGrid w:val="0"/>
        <w:spacing w:line="360" w:lineRule="auto"/>
        <w:ind w:firstLineChars="200" w:firstLine="480"/>
        <w:rPr>
          <w:sz w:val="24"/>
          <w:szCs w:val="24"/>
          <w:lang w:eastAsia="zh-CN"/>
        </w:rPr>
      </w:pPr>
      <w:r w:rsidRPr="0059664F">
        <w:rPr>
          <w:rFonts w:hint="eastAsia"/>
          <w:sz w:val="24"/>
          <w:szCs w:val="24"/>
          <w:lang w:eastAsia="zh-CN"/>
        </w:rPr>
        <w:t xml:space="preserve">2.1 </w:t>
      </w:r>
      <w:r w:rsidRPr="0059664F">
        <w:rPr>
          <w:spacing w:val="-3"/>
          <w:sz w:val="24"/>
          <w:szCs w:val="24"/>
          <w:lang w:eastAsia="zh-CN"/>
        </w:rPr>
        <w:t>招标编号：</w:t>
      </w:r>
      <w:r>
        <w:rPr>
          <w:rFonts w:hint="eastAsia"/>
          <w:spacing w:val="-3"/>
          <w:sz w:val="24"/>
          <w:szCs w:val="24"/>
          <w:lang w:eastAsia="zh-CN"/>
        </w:rPr>
        <w:t xml:space="preserve"> ZKX20210801A253</w:t>
      </w:r>
      <w:r w:rsidRPr="0059664F">
        <w:rPr>
          <w:rFonts w:hint="eastAsia"/>
          <w:spacing w:val="-3"/>
          <w:sz w:val="24"/>
          <w:szCs w:val="24"/>
          <w:lang w:eastAsia="zh-CN"/>
        </w:rPr>
        <w:t>。</w:t>
      </w:r>
    </w:p>
    <w:p w14:paraId="0EC40E3B" w14:textId="77777777" w:rsidR="001A4BEA" w:rsidRPr="00B00729" w:rsidRDefault="001A4BEA" w:rsidP="001A4BEA">
      <w:pPr>
        <w:pStyle w:val="a8"/>
        <w:tabs>
          <w:tab w:val="left" w:pos="2412"/>
        </w:tabs>
        <w:adjustRightInd w:val="0"/>
        <w:snapToGrid w:val="0"/>
        <w:spacing w:line="360" w:lineRule="auto"/>
        <w:ind w:firstLineChars="200" w:firstLine="480"/>
        <w:rPr>
          <w:sz w:val="24"/>
          <w:szCs w:val="24"/>
          <w:lang w:eastAsia="zh-CN"/>
        </w:rPr>
      </w:pPr>
      <w:r w:rsidRPr="00B00729">
        <w:rPr>
          <w:sz w:val="24"/>
          <w:szCs w:val="24"/>
          <w:lang w:eastAsia="zh-CN"/>
        </w:rPr>
        <w:t>2.2</w:t>
      </w:r>
      <w:r w:rsidRPr="00B00729">
        <w:rPr>
          <w:rFonts w:hint="eastAsia"/>
          <w:sz w:val="24"/>
          <w:szCs w:val="24"/>
          <w:lang w:eastAsia="zh-CN"/>
        </w:rPr>
        <w:t xml:space="preserve"> </w:t>
      </w:r>
      <w:r w:rsidRPr="00B00729">
        <w:rPr>
          <w:sz w:val="24"/>
          <w:szCs w:val="24"/>
          <w:lang w:eastAsia="zh-CN"/>
        </w:rPr>
        <w:t>招标</w:t>
      </w:r>
      <w:r w:rsidRPr="00B00729">
        <w:rPr>
          <w:spacing w:val="-3"/>
          <w:sz w:val="24"/>
          <w:szCs w:val="24"/>
          <w:lang w:eastAsia="zh-CN"/>
        </w:rPr>
        <w:t>项目</w:t>
      </w:r>
      <w:r w:rsidRPr="00B00729">
        <w:rPr>
          <w:sz w:val="24"/>
          <w:szCs w:val="24"/>
          <w:lang w:eastAsia="zh-CN"/>
        </w:rPr>
        <w:t>名</w:t>
      </w:r>
      <w:r w:rsidRPr="00B00729">
        <w:rPr>
          <w:spacing w:val="-3"/>
          <w:sz w:val="24"/>
          <w:szCs w:val="24"/>
          <w:lang w:eastAsia="zh-CN"/>
        </w:rPr>
        <w:t>称</w:t>
      </w:r>
      <w:r w:rsidRPr="00B00729">
        <w:rPr>
          <w:rFonts w:hint="eastAsia"/>
          <w:spacing w:val="-3"/>
          <w:sz w:val="24"/>
          <w:szCs w:val="24"/>
          <w:lang w:eastAsia="zh-CN"/>
        </w:rPr>
        <w:t>：</w:t>
      </w:r>
      <w:bookmarkStart w:id="0" w:name="_Hlk13215108"/>
      <w:r>
        <w:rPr>
          <w:rFonts w:hint="eastAsia"/>
          <w:spacing w:val="-3"/>
          <w:sz w:val="24"/>
          <w:szCs w:val="24"/>
          <w:lang w:eastAsia="zh-CN"/>
        </w:rPr>
        <w:t>热管堆镍基合金高温结构完整性评价方法及验证</w:t>
      </w:r>
      <w:r w:rsidRPr="00B00729">
        <w:rPr>
          <w:rFonts w:hint="eastAsia"/>
          <w:spacing w:val="-1"/>
          <w:sz w:val="24"/>
          <w:szCs w:val="24"/>
          <w:lang w:eastAsia="zh-CN"/>
        </w:rPr>
        <w:t>。</w:t>
      </w:r>
      <w:bookmarkEnd w:id="0"/>
    </w:p>
    <w:p w14:paraId="1262B897" w14:textId="77777777" w:rsidR="001A4BEA" w:rsidRDefault="001A4BEA" w:rsidP="001A4BEA">
      <w:pPr>
        <w:pStyle w:val="a8"/>
        <w:tabs>
          <w:tab w:val="left" w:pos="2412"/>
        </w:tabs>
        <w:adjustRightInd w:val="0"/>
        <w:snapToGrid w:val="0"/>
        <w:spacing w:line="360" w:lineRule="auto"/>
        <w:ind w:firstLineChars="200" w:firstLine="480"/>
        <w:rPr>
          <w:rFonts w:hint="eastAsia"/>
          <w:sz w:val="24"/>
          <w:szCs w:val="24"/>
          <w:lang w:eastAsia="zh-CN"/>
        </w:rPr>
      </w:pPr>
      <w:r w:rsidRPr="00B00729">
        <w:rPr>
          <w:rFonts w:hint="eastAsia"/>
          <w:sz w:val="24"/>
          <w:szCs w:val="24"/>
          <w:lang w:eastAsia="zh-CN"/>
        </w:rPr>
        <w:t xml:space="preserve">2.3 </w:t>
      </w:r>
      <w:r>
        <w:rPr>
          <w:rFonts w:hint="eastAsia"/>
          <w:sz w:val="24"/>
          <w:szCs w:val="24"/>
          <w:lang w:eastAsia="zh-CN"/>
        </w:rPr>
        <w:t>研究目的</w:t>
      </w:r>
      <w:r w:rsidRPr="00B00729">
        <w:rPr>
          <w:rFonts w:hint="eastAsia"/>
          <w:sz w:val="24"/>
          <w:szCs w:val="24"/>
          <w:lang w:eastAsia="zh-CN"/>
        </w:rPr>
        <w:t>：</w:t>
      </w:r>
    </w:p>
    <w:p w14:paraId="70503372" w14:textId="77777777" w:rsidR="001A4BEA" w:rsidRPr="004054C9" w:rsidRDefault="001A4BEA" w:rsidP="001A4BEA">
      <w:pPr>
        <w:pStyle w:val="a8"/>
        <w:tabs>
          <w:tab w:val="left" w:pos="2412"/>
        </w:tabs>
        <w:adjustRightInd w:val="0"/>
        <w:snapToGrid w:val="0"/>
        <w:spacing w:line="360" w:lineRule="auto"/>
        <w:ind w:firstLineChars="200" w:firstLine="560"/>
        <w:jc w:val="both"/>
        <w:rPr>
          <w:rStyle w:val="fontstyle01"/>
          <w:rFonts w:hint="default"/>
          <w:lang w:eastAsia="zh-CN"/>
        </w:rPr>
      </w:pPr>
      <w:r w:rsidRPr="004054C9">
        <w:rPr>
          <w:rStyle w:val="fontstyle01"/>
          <w:rFonts w:hint="default"/>
          <w:lang w:eastAsia="zh-CN"/>
        </w:rPr>
        <w:t>评价可参考规范中的</w:t>
      </w:r>
      <w:proofErr w:type="gramStart"/>
      <w:r w:rsidRPr="004054C9">
        <w:rPr>
          <w:rStyle w:val="fontstyle01"/>
          <w:rFonts w:hint="default"/>
          <w:lang w:eastAsia="zh-CN"/>
        </w:rPr>
        <w:t>非线性本构模型</w:t>
      </w:r>
      <w:proofErr w:type="gramEnd"/>
      <w:r w:rsidRPr="004054C9">
        <w:rPr>
          <w:rStyle w:val="fontstyle01"/>
          <w:rFonts w:hint="default"/>
          <w:lang w:eastAsia="zh-CN"/>
        </w:rPr>
        <w:t>及其高温结构完整性评价方法的适用性</w:t>
      </w:r>
      <w:r>
        <w:rPr>
          <w:rStyle w:val="fontstyle01"/>
          <w:rFonts w:hint="default"/>
          <w:lang w:eastAsia="zh-CN"/>
        </w:rPr>
        <w:t>，</w:t>
      </w:r>
      <w:r w:rsidRPr="004054C9">
        <w:rPr>
          <w:rStyle w:val="fontstyle01"/>
          <w:rFonts w:hint="default"/>
          <w:lang w:eastAsia="zh-CN"/>
        </w:rPr>
        <w:t>建立</w:t>
      </w:r>
      <w:proofErr w:type="gramStart"/>
      <w:r w:rsidRPr="004054C9">
        <w:rPr>
          <w:rStyle w:val="fontstyle01"/>
          <w:rFonts w:hint="default"/>
          <w:lang w:eastAsia="zh-CN"/>
        </w:rPr>
        <w:t>非线性本构模型</w:t>
      </w:r>
      <w:proofErr w:type="gramEnd"/>
      <w:r w:rsidRPr="004054C9">
        <w:rPr>
          <w:rStyle w:val="fontstyle01"/>
          <w:rFonts w:hint="default"/>
          <w:lang w:eastAsia="zh-CN"/>
        </w:rPr>
        <w:t>应力更新算法和拟合</w:t>
      </w:r>
      <w:proofErr w:type="gramStart"/>
      <w:r w:rsidRPr="004054C9">
        <w:rPr>
          <w:rStyle w:val="fontstyle01"/>
          <w:rFonts w:hint="default"/>
          <w:lang w:eastAsia="zh-CN"/>
        </w:rPr>
        <w:t>非线性本构模型参数</w:t>
      </w:r>
      <w:proofErr w:type="gramEnd"/>
      <w:r w:rsidRPr="004054C9">
        <w:rPr>
          <w:rStyle w:val="fontstyle01"/>
          <w:rFonts w:hint="default"/>
          <w:lang w:eastAsia="zh-CN"/>
        </w:rPr>
        <w:t>的方法</w:t>
      </w:r>
      <w:r>
        <w:rPr>
          <w:rStyle w:val="fontstyle01"/>
          <w:rFonts w:hint="default"/>
          <w:lang w:eastAsia="zh-CN"/>
        </w:rPr>
        <w:t>，</w:t>
      </w:r>
      <w:r w:rsidRPr="004054C9">
        <w:rPr>
          <w:rStyle w:val="fontstyle01"/>
          <w:rFonts w:hint="default"/>
          <w:lang w:eastAsia="zh-CN"/>
        </w:rPr>
        <w:t>获得热管堆镍基合金高温结构完整性评价用</w:t>
      </w:r>
      <w:proofErr w:type="gramStart"/>
      <w:r w:rsidRPr="004054C9">
        <w:rPr>
          <w:rStyle w:val="fontstyle01"/>
          <w:rFonts w:hint="default"/>
          <w:lang w:eastAsia="zh-CN"/>
        </w:rPr>
        <w:t>非线性本构模型</w:t>
      </w:r>
      <w:proofErr w:type="gramEnd"/>
      <w:r w:rsidRPr="004054C9">
        <w:rPr>
          <w:rStyle w:val="fontstyle01"/>
          <w:rFonts w:hint="default"/>
          <w:lang w:eastAsia="zh-CN"/>
        </w:rPr>
        <w:t>并验证其合理性</w:t>
      </w:r>
      <w:r>
        <w:rPr>
          <w:rStyle w:val="fontstyle01"/>
          <w:rFonts w:hint="default"/>
          <w:lang w:eastAsia="zh-CN"/>
        </w:rPr>
        <w:t>，</w:t>
      </w:r>
      <w:r w:rsidRPr="004054C9">
        <w:rPr>
          <w:rStyle w:val="fontstyle01"/>
          <w:rFonts w:hint="default"/>
          <w:lang w:eastAsia="zh-CN"/>
        </w:rPr>
        <w:t>获得热管堆用镍基合金高温结构完整性评价方法并验证其合理性。</w:t>
      </w:r>
    </w:p>
    <w:p w14:paraId="4FD29E44" w14:textId="77777777" w:rsidR="001A4BEA" w:rsidRDefault="001A4BEA" w:rsidP="001A4BEA">
      <w:pPr>
        <w:pStyle w:val="a8"/>
        <w:tabs>
          <w:tab w:val="left" w:pos="2412"/>
        </w:tabs>
        <w:adjustRightInd w:val="0"/>
        <w:snapToGrid w:val="0"/>
        <w:spacing w:line="360" w:lineRule="auto"/>
        <w:ind w:firstLineChars="200" w:firstLine="560"/>
        <w:jc w:val="both"/>
        <w:rPr>
          <w:rStyle w:val="fontstyle01"/>
          <w:rFonts w:hint="default"/>
          <w:lang w:eastAsia="zh-CN"/>
        </w:rPr>
      </w:pPr>
      <w:r w:rsidRPr="009E55CA">
        <w:rPr>
          <w:rStyle w:val="fontstyle01"/>
          <w:rFonts w:hint="default"/>
          <w:lang w:eastAsia="zh-CN"/>
        </w:rPr>
        <w:t xml:space="preserve">2.4 </w:t>
      </w:r>
      <w:r>
        <w:rPr>
          <w:rStyle w:val="fontstyle01"/>
          <w:rFonts w:hint="default"/>
          <w:lang w:eastAsia="zh-CN"/>
        </w:rPr>
        <w:t>研究内容</w:t>
      </w:r>
    </w:p>
    <w:p w14:paraId="5E0E684C" w14:textId="77777777" w:rsidR="001A4BEA" w:rsidRPr="004054C9" w:rsidRDefault="001A4BEA" w:rsidP="001A4BEA">
      <w:pPr>
        <w:pStyle w:val="a8"/>
        <w:tabs>
          <w:tab w:val="left" w:pos="2412"/>
        </w:tabs>
        <w:adjustRightInd w:val="0"/>
        <w:snapToGrid w:val="0"/>
        <w:spacing w:line="360" w:lineRule="auto"/>
        <w:ind w:firstLineChars="200" w:firstLine="560"/>
        <w:jc w:val="both"/>
        <w:rPr>
          <w:rStyle w:val="fontstyle01"/>
          <w:rFonts w:hint="default"/>
          <w:lang w:eastAsia="zh-CN"/>
        </w:rPr>
      </w:pPr>
      <w:r w:rsidRPr="004054C9">
        <w:rPr>
          <w:rStyle w:val="fontstyle01"/>
          <w:rFonts w:hint="default"/>
          <w:lang w:eastAsia="zh-CN"/>
        </w:rPr>
        <w:t>主要内容有镍基</w:t>
      </w:r>
      <w:proofErr w:type="gramStart"/>
      <w:r w:rsidRPr="004054C9">
        <w:rPr>
          <w:rStyle w:val="fontstyle01"/>
          <w:rFonts w:hint="default"/>
          <w:lang w:eastAsia="zh-CN"/>
        </w:rPr>
        <w:t>合金本构模型</w:t>
      </w:r>
      <w:proofErr w:type="gramEnd"/>
      <w:r w:rsidRPr="004054C9">
        <w:rPr>
          <w:rStyle w:val="fontstyle01"/>
          <w:rFonts w:hint="default"/>
          <w:lang w:eastAsia="zh-CN"/>
        </w:rPr>
        <w:t>确定方法调研、有限元实现统一本构、发展</w:t>
      </w:r>
      <w:proofErr w:type="gramStart"/>
      <w:r w:rsidRPr="004054C9">
        <w:rPr>
          <w:rStyle w:val="fontstyle01"/>
          <w:rFonts w:hint="default"/>
          <w:lang w:eastAsia="zh-CN"/>
        </w:rPr>
        <w:t>自主本构模型</w:t>
      </w:r>
      <w:proofErr w:type="gramEnd"/>
      <w:r w:rsidRPr="004054C9">
        <w:rPr>
          <w:rStyle w:val="fontstyle01"/>
          <w:rFonts w:hint="default"/>
          <w:lang w:eastAsia="zh-CN"/>
        </w:rPr>
        <w:t>、形成热管堆用</w:t>
      </w:r>
      <w:r>
        <w:rPr>
          <w:rStyle w:val="fontstyle01"/>
          <w:rFonts w:hint="default"/>
          <w:lang w:eastAsia="zh-CN"/>
        </w:rPr>
        <w:t>镍</w:t>
      </w:r>
      <w:r w:rsidRPr="004054C9">
        <w:rPr>
          <w:rStyle w:val="fontstyle01"/>
          <w:rFonts w:hint="default"/>
          <w:lang w:eastAsia="zh-CN"/>
        </w:rPr>
        <w:t>基合金高温结构完整性评价方法并验证。</w:t>
      </w:r>
    </w:p>
    <w:p w14:paraId="69C42464" w14:textId="77777777" w:rsidR="001A4BEA" w:rsidRDefault="001A4BEA" w:rsidP="001A4BEA">
      <w:pPr>
        <w:pStyle w:val="a8"/>
        <w:tabs>
          <w:tab w:val="left" w:pos="2412"/>
        </w:tabs>
        <w:adjustRightInd w:val="0"/>
        <w:snapToGrid w:val="0"/>
        <w:spacing w:line="360" w:lineRule="auto"/>
        <w:ind w:firstLineChars="200" w:firstLine="480"/>
        <w:rPr>
          <w:rFonts w:hint="eastAsia"/>
          <w:sz w:val="24"/>
          <w:szCs w:val="24"/>
          <w:lang w:eastAsia="zh-CN"/>
        </w:rPr>
      </w:pPr>
      <w:r w:rsidRPr="00494FEF">
        <w:rPr>
          <w:rFonts w:hint="eastAsia"/>
          <w:sz w:val="24"/>
          <w:szCs w:val="24"/>
          <w:lang w:eastAsia="zh-CN"/>
        </w:rPr>
        <w:t>2.</w:t>
      </w:r>
      <w:r w:rsidRPr="00494FEF">
        <w:rPr>
          <w:sz w:val="24"/>
          <w:szCs w:val="24"/>
          <w:lang w:eastAsia="zh-CN"/>
        </w:rPr>
        <w:t>5</w:t>
      </w:r>
      <w:r w:rsidRPr="00494FEF">
        <w:rPr>
          <w:rFonts w:hint="eastAsia"/>
          <w:sz w:val="24"/>
          <w:szCs w:val="24"/>
          <w:lang w:eastAsia="zh-CN"/>
        </w:rPr>
        <w:t xml:space="preserve"> </w:t>
      </w:r>
      <w:r w:rsidRPr="00494FEF">
        <w:rPr>
          <w:sz w:val="24"/>
          <w:szCs w:val="24"/>
          <w:lang w:eastAsia="zh-CN"/>
        </w:rPr>
        <w:t>服务期</w:t>
      </w:r>
      <w:r w:rsidRPr="00494FEF">
        <w:rPr>
          <w:rFonts w:hint="eastAsia"/>
          <w:sz w:val="24"/>
          <w:szCs w:val="24"/>
          <w:lang w:eastAsia="zh-CN"/>
        </w:rPr>
        <w:t>：</w:t>
      </w:r>
      <w:r w:rsidRPr="00494FEF">
        <w:rPr>
          <w:rFonts w:ascii="Times New Roman" w:hAnsi="Times New Roman" w:cs="BKTDDR+å®ä½" w:hint="eastAsia"/>
          <w:kern w:val="2"/>
          <w:sz w:val="24"/>
          <w:szCs w:val="24"/>
          <w:lang w:eastAsia="zh-CN"/>
        </w:rPr>
        <w:t>合同签订且甲方提交所需试验数据后</w:t>
      </w:r>
      <w:r w:rsidRPr="00494FEF">
        <w:rPr>
          <w:rFonts w:ascii="Times New Roman" w:hAnsi="Times New Roman" w:cs="BKTDDR+å®ä½" w:hint="eastAsia"/>
          <w:kern w:val="2"/>
          <w:sz w:val="24"/>
          <w:szCs w:val="24"/>
          <w:lang w:eastAsia="zh-CN"/>
        </w:rPr>
        <w:t>180</w:t>
      </w:r>
      <w:r w:rsidRPr="00494FEF">
        <w:rPr>
          <w:rFonts w:ascii="Times New Roman" w:hAnsi="Times New Roman" w:cs="BKTDDR+å®ä½" w:hint="eastAsia"/>
          <w:kern w:val="2"/>
          <w:sz w:val="24"/>
          <w:szCs w:val="24"/>
          <w:lang w:eastAsia="zh-CN"/>
        </w:rPr>
        <w:t>个自然日内。</w:t>
      </w:r>
    </w:p>
    <w:p w14:paraId="24B5090A" w14:textId="77777777" w:rsidR="001A4BEA" w:rsidRPr="00672D4A" w:rsidRDefault="001A4BEA" w:rsidP="001A4BEA">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sidRPr="00672D4A">
        <w:rPr>
          <w:rFonts w:ascii="宋体" w:eastAsia="宋体" w:hAnsi="宋体"/>
          <w:b w:val="0"/>
          <w:sz w:val="24"/>
          <w:szCs w:val="24"/>
          <w:lang w:eastAsia="zh-CN"/>
        </w:rPr>
        <w:t>3.</w:t>
      </w:r>
      <w:r w:rsidRPr="00672D4A">
        <w:rPr>
          <w:rFonts w:ascii="宋体" w:eastAsia="宋体" w:hAnsi="宋体" w:hint="eastAsia"/>
          <w:b w:val="0"/>
          <w:sz w:val="24"/>
          <w:szCs w:val="24"/>
          <w:lang w:eastAsia="zh-CN"/>
        </w:rPr>
        <w:t xml:space="preserve"> </w:t>
      </w:r>
      <w:r w:rsidRPr="00672D4A">
        <w:rPr>
          <w:rFonts w:ascii="宋体" w:eastAsia="宋体" w:hAnsi="宋体"/>
          <w:b w:val="0"/>
          <w:sz w:val="24"/>
          <w:szCs w:val="24"/>
          <w:lang w:eastAsia="zh-CN"/>
        </w:rPr>
        <w:t>投标人资格要求</w:t>
      </w:r>
    </w:p>
    <w:p w14:paraId="50289003" w14:textId="77777777" w:rsidR="001A4BEA" w:rsidRPr="00672D4A" w:rsidRDefault="001A4BEA" w:rsidP="001A4BEA">
      <w:pPr>
        <w:pStyle w:val="a8"/>
        <w:tabs>
          <w:tab w:val="left" w:pos="2412"/>
        </w:tabs>
        <w:adjustRightInd w:val="0"/>
        <w:snapToGrid w:val="0"/>
        <w:spacing w:line="360" w:lineRule="auto"/>
        <w:ind w:firstLineChars="200" w:firstLine="468"/>
        <w:rPr>
          <w:spacing w:val="-3"/>
          <w:sz w:val="24"/>
          <w:szCs w:val="24"/>
          <w:lang w:eastAsia="zh-CN"/>
        </w:rPr>
      </w:pPr>
      <w:r w:rsidRPr="00672D4A">
        <w:rPr>
          <w:rFonts w:hint="eastAsia"/>
          <w:spacing w:val="-3"/>
          <w:sz w:val="24"/>
          <w:szCs w:val="24"/>
          <w:lang w:eastAsia="zh-CN"/>
        </w:rPr>
        <w:t xml:space="preserve">3.1本次招标要求投标人为独立法人单位，并具有与本招标项目相应的服务能力。 </w:t>
      </w:r>
    </w:p>
    <w:p w14:paraId="3F299297" w14:textId="77777777" w:rsidR="001A4BEA" w:rsidRPr="00672D4A" w:rsidRDefault="001A4BEA" w:rsidP="001A4BEA">
      <w:pPr>
        <w:pStyle w:val="a8"/>
        <w:tabs>
          <w:tab w:val="left" w:pos="2412"/>
        </w:tabs>
        <w:adjustRightInd w:val="0"/>
        <w:snapToGrid w:val="0"/>
        <w:spacing w:line="360" w:lineRule="auto"/>
        <w:ind w:firstLineChars="200" w:firstLine="468"/>
        <w:rPr>
          <w:spacing w:val="-3"/>
          <w:sz w:val="24"/>
          <w:szCs w:val="24"/>
          <w:lang w:eastAsia="zh-CN"/>
        </w:rPr>
      </w:pPr>
      <w:r w:rsidRPr="00672D4A">
        <w:rPr>
          <w:spacing w:val="-3"/>
          <w:sz w:val="24"/>
          <w:szCs w:val="24"/>
          <w:lang w:eastAsia="zh-CN"/>
        </w:rPr>
        <w:t>3.2</w:t>
      </w:r>
      <w:r w:rsidRPr="00672D4A">
        <w:rPr>
          <w:rFonts w:hint="eastAsia"/>
          <w:spacing w:val="-3"/>
          <w:sz w:val="24"/>
          <w:szCs w:val="24"/>
          <w:lang w:eastAsia="zh-CN"/>
        </w:rPr>
        <w:t xml:space="preserve"> 本次招标不接受联合体投标。</w:t>
      </w:r>
    </w:p>
    <w:p w14:paraId="38E979FB" w14:textId="77777777" w:rsidR="001A4BEA" w:rsidRPr="00672D4A" w:rsidRDefault="001A4BEA" w:rsidP="001A4BEA">
      <w:pPr>
        <w:pStyle w:val="a8"/>
        <w:tabs>
          <w:tab w:val="left" w:pos="2412"/>
        </w:tabs>
        <w:adjustRightInd w:val="0"/>
        <w:snapToGrid w:val="0"/>
        <w:spacing w:line="360" w:lineRule="auto"/>
        <w:ind w:firstLineChars="200" w:firstLine="468"/>
        <w:rPr>
          <w:spacing w:val="-3"/>
          <w:sz w:val="24"/>
          <w:szCs w:val="24"/>
          <w:lang w:eastAsia="zh-CN"/>
        </w:rPr>
      </w:pPr>
      <w:r w:rsidRPr="00672D4A">
        <w:rPr>
          <w:rFonts w:hint="eastAsia"/>
          <w:spacing w:val="-3"/>
          <w:sz w:val="24"/>
          <w:szCs w:val="24"/>
          <w:lang w:eastAsia="zh-CN"/>
        </w:rPr>
        <w:t>3</w:t>
      </w:r>
      <w:r w:rsidRPr="00672D4A">
        <w:rPr>
          <w:spacing w:val="-3"/>
          <w:sz w:val="24"/>
          <w:szCs w:val="24"/>
          <w:lang w:eastAsia="zh-CN"/>
        </w:rPr>
        <w:t>.3</w:t>
      </w:r>
      <w:r w:rsidRPr="00672D4A">
        <w:rPr>
          <w:rFonts w:hint="eastAsia"/>
          <w:spacing w:val="-3"/>
          <w:sz w:val="24"/>
          <w:szCs w:val="24"/>
          <w:lang w:eastAsia="zh-CN"/>
        </w:rPr>
        <w:t xml:space="preserve"> 投标人必须向招标代理机构购买招标文件并进行登记才具有投标资格。</w:t>
      </w:r>
    </w:p>
    <w:p w14:paraId="6FF964D4" w14:textId="77777777" w:rsidR="001A4BEA" w:rsidRPr="00B00729" w:rsidRDefault="001A4BEA" w:rsidP="001A4BEA">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sidRPr="00672D4A">
        <w:rPr>
          <w:spacing w:val="-5"/>
          <w:sz w:val="24"/>
          <w:szCs w:val="24"/>
          <w:lang w:eastAsia="zh-CN"/>
        </w:rPr>
        <w:t>4. 招标文件的获取</w:t>
      </w:r>
    </w:p>
    <w:p w14:paraId="4D9E0044" w14:textId="77777777" w:rsidR="001A4BEA" w:rsidRPr="00D2037A" w:rsidRDefault="001A4BEA" w:rsidP="001A4BEA">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bookmarkStart w:id="1" w:name="_bookmark7"/>
      <w:bookmarkEnd w:id="1"/>
      <w:r w:rsidRPr="00D2037A">
        <w:rPr>
          <w:color w:val="000000"/>
          <w:spacing w:val="7"/>
          <w:sz w:val="24"/>
          <w:szCs w:val="24"/>
          <w:lang w:eastAsia="zh-CN"/>
        </w:rPr>
        <w:t>4.1凡有意参加投标者，</w:t>
      </w:r>
      <w:r w:rsidRPr="00672D4A">
        <w:rPr>
          <w:color w:val="000000"/>
          <w:spacing w:val="7"/>
          <w:sz w:val="24"/>
          <w:szCs w:val="24"/>
          <w:lang w:eastAsia="zh-CN"/>
        </w:rPr>
        <w:t>请于</w:t>
      </w:r>
      <w:r>
        <w:rPr>
          <w:color w:val="000000"/>
          <w:spacing w:val="7"/>
          <w:sz w:val="24"/>
          <w:szCs w:val="24"/>
          <w:lang w:eastAsia="zh-CN"/>
        </w:rPr>
        <w:t>2021年12月3日</w:t>
      </w:r>
      <w:r w:rsidRPr="00672D4A">
        <w:rPr>
          <w:color w:val="000000"/>
          <w:spacing w:val="7"/>
          <w:sz w:val="24"/>
          <w:szCs w:val="24"/>
          <w:lang w:eastAsia="zh-CN"/>
        </w:rPr>
        <w:t>至2021年</w:t>
      </w:r>
      <w:r>
        <w:rPr>
          <w:color w:val="000000"/>
          <w:spacing w:val="7"/>
          <w:sz w:val="24"/>
          <w:szCs w:val="24"/>
          <w:lang w:eastAsia="zh-CN"/>
        </w:rPr>
        <w:t>12</w:t>
      </w:r>
      <w:r w:rsidRPr="00672D4A">
        <w:rPr>
          <w:color w:val="000000"/>
          <w:spacing w:val="7"/>
          <w:sz w:val="24"/>
          <w:szCs w:val="24"/>
          <w:lang w:eastAsia="zh-CN"/>
        </w:rPr>
        <w:t>月</w:t>
      </w:r>
      <w:r>
        <w:rPr>
          <w:color w:val="000000"/>
          <w:spacing w:val="7"/>
          <w:sz w:val="24"/>
          <w:szCs w:val="24"/>
          <w:lang w:eastAsia="zh-CN"/>
        </w:rPr>
        <w:t>10</w:t>
      </w:r>
      <w:r w:rsidRPr="00672D4A">
        <w:rPr>
          <w:color w:val="000000"/>
          <w:spacing w:val="7"/>
          <w:sz w:val="24"/>
          <w:szCs w:val="24"/>
          <w:lang w:eastAsia="zh-CN"/>
        </w:rPr>
        <w:t>日17时(北京时间)，登陆中核集团电子采购平台（https://www.cnncecp.com，注册</w:t>
      </w:r>
      <w:r w:rsidRPr="00D2037A">
        <w:rPr>
          <w:color w:val="000000"/>
          <w:spacing w:val="7"/>
          <w:sz w:val="24"/>
          <w:szCs w:val="24"/>
          <w:lang w:eastAsia="zh-CN"/>
        </w:rPr>
        <w:t>操作咨询电话</w:t>
      </w:r>
      <w:r w:rsidRPr="00D2037A">
        <w:rPr>
          <w:rFonts w:hint="eastAsia"/>
          <w:spacing w:val="7"/>
          <w:sz w:val="24"/>
          <w:szCs w:val="24"/>
          <w:lang w:eastAsia="zh-CN"/>
        </w:rPr>
        <w:t>：</w:t>
      </w:r>
      <w:r w:rsidRPr="00D2037A">
        <w:rPr>
          <w:rFonts w:hint="eastAsia"/>
          <w:color w:val="000000"/>
          <w:spacing w:val="7"/>
          <w:sz w:val="24"/>
          <w:szCs w:val="24"/>
          <w:lang w:eastAsia="zh-CN"/>
        </w:rPr>
        <w:t>021-61592300</w:t>
      </w:r>
      <w:r w:rsidRPr="00D2037A">
        <w:rPr>
          <w:color w:val="000000"/>
          <w:spacing w:val="7"/>
          <w:sz w:val="24"/>
          <w:szCs w:val="24"/>
          <w:lang w:eastAsia="zh-CN"/>
        </w:rPr>
        <w:t>）注册并完成“我要报名”，然后登陆中</w:t>
      </w:r>
      <w:proofErr w:type="gramStart"/>
      <w:r w:rsidRPr="00D2037A">
        <w:rPr>
          <w:color w:val="000000"/>
          <w:spacing w:val="7"/>
          <w:sz w:val="24"/>
          <w:szCs w:val="24"/>
          <w:lang w:eastAsia="zh-CN"/>
        </w:rPr>
        <w:lastRenderedPageBreak/>
        <w:t>招联合</w:t>
      </w:r>
      <w:proofErr w:type="gramEnd"/>
      <w:r w:rsidRPr="00D2037A">
        <w:rPr>
          <w:color w:val="000000"/>
          <w:spacing w:val="7"/>
          <w:sz w:val="24"/>
          <w:szCs w:val="24"/>
          <w:lang w:eastAsia="zh-CN"/>
        </w:rPr>
        <w:t>招标采购平台（网址：www.365trade.com.cn,注册操作咨询电话010-86397110）免费注册通过审核后购买招标文件，现场不予受理。</w:t>
      </w:r>
    </w:p>
    <w:p w14:paraId="417D163B" w14:textId="77777777" w:rsidR="001A4BEA" w:rsidRPr="00D2037A" w:rsidRDefault="001A4BEA" w:rsidP="001A4BEA">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sidRPr="00D2037A">
        <w:rPr>
          <w:color w:val="000000"/>
          <w:spacing w:val="7"/>
          <w:sz w:val="24"/>
          <w:szCs w:val="24"/>
          <w:lang w:eastAsia="zh-CN"/>
        </w:rPr>
        <w:t>4.2 招标文件售价800元（从</w:t>
      </w:r>
      <w:r w:rsidRPr="00D2037A">
        <w:rPr>
          <w:rFonts w:hint="eastAsia"/>
          <w:color w:val="000000"/>
          <w:spacing w:val="7"/>
          <w:sz w:val="24"/>
          <w:szCs w:val="24"/>
          <w:lang w:eastAsia="zh-CN"/>
        </w:rPr>
        <w:t>中</w:t>
      </w:r>
      <w:proofErr w:type="gramStart"/>
      <w:r w:rsidRPr="00D2037A">
        <w:rPr>
          <w:rFonts w:hint="eastAsia"/>
          <w:color w:val="000000"/>
          <w:spacing w:val="7"/>
          <w:sz w:val="24"/>
          <w:szCs w:val="24"/>
          <w:lang w:eastAsia="zh-CN"/>
        </w:rPr>
        <w:t>招联合</w:t>
      </w:r>
      <w:proofErr w:type="gramEnd"/>
      <w:r w:rsidRPr="00D2037A">
        <w:rPr>
          <w:rFonts w:hint="eastAsia"/>
          <w:color w:val="000000"/>
          <w:spacing w:val="7"/>
          <w:sz w:val="24"/>
          <w:szCs w:val="24"/>
          <w:lang w:eastAsia="zh-CN"/>
        </w:rPr>
        <w:t>招标采购</w:t>
      </w:r>
      <w:r w:rsidRPr="00D2037A">
        <w:rPr>
          <w:color w:val="000000"/>
          <w:spacing w:val="7"/>
          <w:sz w:val="24"/>
          <w:szCs w:val="24"/>
          <w:lang w:eastAsia="zh-CN"/>
        </w:rPr>
        <w:t>平台下载电子发票），售后不退。</w:t>
      </w:r>
    </w:p>
    <w:p w14:paraId="76CAB3FD" w14:textId="77777777" w:rsidR="001A4BEA" w:rsidRPr="002D4E12" w:rsidRDefault="001A4BEA" w:rsidP="001A4BEA">
      <w:pPr>
        <w:pStyle w:val="a8"/>
        <w:tabs>
          <w:tab w:val="left" w:pos="2812"/>
          <w:tab w:val="left" w:pos="4300"/>
        </w:tabs>
        <w:adjustRightInd w:val="0"/>
        <w:snapToGrid w:val="0"/>
        <w:spacing w:line="360" w:lineRule="auto"/>
        <w:ind w:firstLineChars="200" w:firstLine="510"/>
        <w:jc w:val="both"/>
        <w:rPr>
          <w:rFonts w:hint="eastAsia"/>
          <w:b/>
          <w:bCs/>
          <w:color w:val="000000"/>
          <w:spacing w:val="7"/>
          <w:sz w:val="24"/>
          <w:szCs w:val="24"/>
          <w:lang w:eastAsia="zh-CN"/>
        </w:rPr>
      </w:pPr>
      <w:r w:rsidRPr="002D4E12">
        <w:rPr>
          <w:b/>
          <w:bCs/>
          <w:color w:val="000000"/>
          <w:spacing w:val="7"/>
          <w:sz w:val="24"/>
          <w:szCs w:val="24"/>
          <w:lang w:eastAsia="zh-CN"/>
        </w:rPr>
        <w:t>4.3 未在中核集团电子采购平台完成“我要报名”将无法在中</w:t>
      </w:r>
      <w:proofErr w:type="gramStart"/>
      <w:r w:rsidRPr="002D4E12">
        <w:rPr>
          <w:b/>
          <w:bCs/>
          <w:color w:val="000000"/>
          <w:spacing w:val="7"/>
          <w:sz w:val="24"/>
          <w:szCs w:val="24"/>
          <w:lang w:eastAsia="zh-CN"/>
        </w:rPr>
        <w:t>招联合</w:t>
      </w:r>
      <w:proofErr w:type="gramEnd"/>
      <w:r w:rsidRPr="002D4E12">
        <w:rPr>
          <w:b/>
          <w:bCs/>
          <w:color w:val="000000"/>
          <w:spacing w:val="7"/>
          <w:sz w:val="24"/>
          <w:szCs w:val="24"/>
          <w:lang w:eastAsia="zh-CN"/>
        </w:rPr>
        <w:t>招标采购平台购买文件。</w:t>
      </w:r>
    </w:p>
    <w:p w14:paraId="5967F9F4" w14:textId="77777777" w:rsidR="001A4BEA" w:rsidRPr="00D2037A" w:rsidRDefault="001A4BEA" w:rsidP="001A4BEA">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sidRPr="00D2037A">
        <w:rPr>
          <w:spacing w:val="-5"/>
          <w:sz w:val="24"/>
          <w:szCs w:val="24"/>
          <w:lang w:eastAsia="zh-CN"/>
        </w:rPr>
        <w:t>5. 投标文件的递交</w:t>
      </w:r>
    </w:p>
    <w:p w14:paraId="04ECE807" w14:textId="77777777" w:rsidR="001A4BEA" w:rsidRPr="00672D4A" w:rsidRDefault="001A4BEA" w:rsidP="001A4BEA">
      <w:pPr>
        <w:pStyle w:val="a8"/>
        <w:tabs>
          <w:tab w:val="left" w:pos="2812"/>
          <w:tab w:val="left" w:pos="4300"/>
        </w:tabs>
        <w:adjustRightInd w:val="0"/>
        <w:snapToGrid w:val="0"/>
        <w:spacing w:line="360" w:lineRule="auto"/>
        <w:ind w:firstLineChars="200" w:firstLine="508"/>
        <w:rPr>
          <w:spacing w:val="7"/>
          <w:sz w:val="24"/>
          <w:szCs w:val="24"/>
          <w:lang w:eastAsia="zh-CN"/>
        </w:rPr>
      </w:pPr>
      <w:bookmarkStart w:id="2" w:name="_bookmark8"/>
      <w:bookmarkEnd w:id="2"/>
      <w:r w:rsidRPr="00672D4A">
        <w:rPr>
          <w:spacing w:val="7"/>
          <w:sz w:val="24"/>
          <w:szCs w:val="24"/>
          <w:lang w:eastAsia="zh-CN"/>
        </w:rPr>
        <w:t>5.1</w:t>
      </w:r>
      <w:r w:rsidRPr="00672D4A">
        <w:rPr>
          <w:rFonts w:hint="eastAsia"/>
          <w:spacing w:val="7"/>
          <w:sz w:val="24"/>
          <w:szCs w:val="24"/>
          <w:lang w:eastAsia="zh-CN"/>
        </w:rPr>
        <w:t xml:space="preserve"> </w:t>
      </w:r>
      <w:r w:rsidRPr="00672D4A">
        <w:rPr>
          <w:spacing w:val="7"/>
          <w:sz w:val="24"/>
          <w:szCs w:val="24"/>
          <w:lang w:eastAsia="zh-CN"/>
        </w:rPr>
        <w:t>投标文件递交的截止时间（投标截止时间，下同）为</w:t>
      </w:r>
      <w:r w:rsidRPr="00672D4A">
        <w:rPr>
          <w:rFonts w:hint="eastAsia"/>
          <w:b/>
          <w:spacing w:val="7"/>
          <w:sz w:val="24"/>
          <w:szCs w:val="24"/>
          <w:lang w:eastAsia="zh-CN"/>
        </w:rPr>
        <w:t>2021年</w:t>
      </w:r>
      <w:r>
        <w:rPr>
          <w:b/>
          <w:spacing w:val="7"/>
          <w:sz w:val="24"/>
          <w:szCs w:val="24"/>
          <w:lang w:eastAsia="zh-CN"/>
        </w:rPr>
        <w:t>12</w:t>
      </w:r>
      <w:r w:rsidRPr="00672D4A">
        <w:rPr>
          <w:rFonts w:hint="eastAsia"/>
          <w:b/>
          <w:spacing w:val="7"/>
          <w:sz w:val="24"/>
          <w:szCs w:val="24"/>
          <w:lang w:eastAsia="zh-CN"/>
        </w:rPr>
        <w:t>月</w:t>
      </w:r>
      <w:r>
        <w:rPr>
          <w:b/>
          <w:spacing w:val="7"/>
          <w:sz w:val="24"/>
          <w:szCs w:val="24"/>
          <w:lang w:eastAsia="zh-CN"/>
        </w:rPr>
        <w:t>24</w:t>
      </w:r>
      <w:r w:rsidRPr="00672D4A">
        <w:rPr>
          <w:rFonts w:hint="eastAsia"/>
          <w:b/>
          <w:spacing w:val="7"/>
          <w:sz w:val="24"/>
          <w:szCs w:val="24"/>
          <w:lang w:eastAsia="zh-CN"/>
        </w:rPr>
        <w:t>日</w:t>
      </w:r>
      <w:r>
        <w:rPr>
          <w:b/>
          <w:spacing w:val="7"/>
          <w:sz w:val="24"/>
          <w:szCs w:val="24"/>
          <w:lang w:eastAsia="zh-CN"/>
        </w:rPr>
        <w:t>13</w:t>
      </w:r>
      <w:r w:rsidRPr="00672D4A">
        <w:rPr>
          <w:b/>
          <w:spacing w:val="7"/>
          <w:sz w:val="24"/>
          <w:szCs w:val="24"/>
          <w:lang w:eastAsia="zh-CN"/>
        </w:rPr>
        <w:t>时</w:t>
      </w:r>
      <w:r w:rsidRPr="00672D4A">
        <w:rPr>
          <w:rFonts w:hint="eastAsia"/>
          <w:b/>
          <w:spacing w:val="7"/>
          <w:sz w:val="24"/>
          <w:szCs w:val="24"/>
          <w:lang w:eastAsia="zh-CN"/>
        </w:rPr>
        <w:t>30</w:t>
      </w:r>
      <w:r w:rsidRPr="00672D4A">
        <w:rPr>
          <w:b/>
          <w:spacing w:val="7"/>
          <w:sz w:val="24"/>
          <w:szCs w:val="24"/>
          <w:lang w:eastAsia="zh-CN"/>
        </w:rPr>
        <w:t>分</w:t>
      </w:r>
      <w:r w:rsidRPr="00672D4A">
        <w:rPr>
          <w:spacing w:val="7"/>
          <w:sz w:val="24"/>
          <w:szCs w:val="24"/>
          <w:lang w:eastAsia="zh-CN"/>
        </w:rPr>
        <w:t>，地点为</w:t>
      </w:r>
      <w:r w:rsidRPr="00672D4A">
        <w:rPr>
          <w:rFonts w:hint="eastAsia"/>
          <w:spacing w:val="7"/>
          <w:sz w:val="24"/>
          <w:szCs w:val="24"/>
          <w:lang w:eastAsia="zh-CN"/>
        </w:rPr>
        <w:t>北京市海淀区金沟河路与采石北路交叉口东南角8</w:t>
      </w:r>
      <w:r w:rsidRPr="00672D4A">
        <w:rPr>
          <w:spacing w:val="7"/>
          <w:sz w:val="24"/>
          <w:szCs w:val="24"/>
          <w:lang w:eastAsia="zh-CN"/>
        </w:rPr>
        <w:t>8</w:t>
      </w:r>
      <w:r w:rsidRPr="00672D4A">
        <w:rPr>
          <w:rFonts w:hint="eastAsia"/>
          <w:spacing w:val="7"/>
          <w:sz w:val="24"/>
          <w:szCs w:val="24"/>
          <w:lang w:eastAsia="zh-CN"/>
        </w:rPr>
        <w:t>号大楼一层会议室</w:t>
      </w:r>
      <w:r w:rsidRPr="00672D4A">
        <w:rPr>
          <w:spacing w:val="7"/>
          <w:sz w:val="24"/>
          <w:szCs w:val="24"/>
          <w:lang w:eastAsia="zh-CN"/>
        </w:rPr>
        <w:t>。</w:t>
      </w:r>
    </w:p>
    <w:p w14:paraId="0F8DF49E" w14:textId="77777777" w:rsidR="001A4BEA" w:rsidRPr="00B00729" w:rsidRDefault="001A4BEA" w:rsidP="001A4BEA">
      <w:pPr>
        <w:pStyle w:val="a8"/>
        <w:adjustRightInd w:val="0"/>
        <w:snapToGrid w:val="0"/>
        <w:spacing w:line="360" w:lineRule="auto"/>
        <w:ind w:firstLineChars="200" w:firstLine="480"/>
        <w:rPr>
          <w:sz w:val="24"/>
          <w:szCs w:val="24"/>
          <w:lang w:eastAsia="zh-CN"/>
        </w:rPr>
      </w:pPr>
      <w:r w:rsidRPr="00672D4A">
        <w:rPr>
          <w:sz w:val="24"/>
          <w:szCs w:val="24"/>
          <w:lang w:eastAsia="zh-CN"/>
        </w:rPr>
        <w:t>5.2</w:t>
      </w:r>
      <w:r w:rsidRPr="00672D4A">
        <w:rPr>
          <w:rFonts w:hint="eastAsia"/>
          <w:sz w:val="24"/>
          <w:szCs w:val="24"/>
          <w:lang w:eastAsia="zh-CN"/>
        </w:rPr>
        <w:t xml:space="preserve"> </w:t>
      </w:r>
      <w:r w:rsidRPr="00672D4A">
        <w:rPr>
          <w:sz w:val="24"/>
          <w:szCs w:val="24"/>
          <w:lang w:eastAsia="zh-CN"/>
        </w:rPr>
        <w:t>逾期送达的、未送达指定地点的或者不按照招标文件要求密封的投标文件，招标人将予以拒收。</w:t>
      </w:r>
    </w:p>
    <w:p w14:paraId="53EDFAFC" w14:textId="77777777" w:rsidR="001A4BEA" w:rsidRPr="00B00729" w:rsidRDefault="001A4BEA" w:rsidP="001A4BEA">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sidRPr="00B00729">
        <w:rPr>
          <w:spacing w:val="-5"/>
          <w:sz w:val="24"/>
          <w:szCs w:val="24"/>
          <w:lang w:eastAsia="zh-CN"/>
        </w:rPr>
        <w:t>6. 发布公告的媒介</w:t>
      </w:r>
    </w:p>
    <w:p w14:paraId="6BC2681E" w14:textId="77777777" w:rsidR="001A4BEA" w:rsidRPr="00B00729" w:rsidRDefault="001A4BEA" w:rsidP="001A4BEA">
      <w:pPr>
        <w:tabs>
          <w:tab w:val="left" w:pos="3880"/>
        </w:tabs>
        <w:adjustRightInd w:val="0"/>
        <w:snapToGrid w:val="0"/>
        <w:spacing w:line="360" w:lineRule="auto"/>
        <w:ind w:firstLineChars="200" w:firstLine="480"/>
        <w:rPr>
          <w:sz w:val="24"/>
          <w:szCs w:val="24"/>
          <w:lang w:eastAsia="zh-CN"/>
        </w:rPr>
      </w:pPr>
      <w:r w:rsidRPr="00B00729">
        <w:rPr>
          <w:sz w:val="24"/>
          <w:szCs w:val="24"/>
          <w:lang w:eastAsia="zh-CN"/>
        </w:rPr>
        <w:t>本次招标公告在</w:t>
      </w:r>
      <w:bookmarkStart w:id="3" w:name="_Hlk502323537"/>
      <w:r w:rsidRPr="00B00729">
        <w:rPr>
          <w:rFonts w:hint="eastAsia"/>
          <w:sz w:val="24"/>
          <w:szCs w:val="24"/>
          <w:lang w:eastAsia="zh-CN"/>
        </w:rPr>
        <w:t>中</w:t>
      </w:r>
      <w:proofErr w:type="gramStart"/>
      <w:r w:rsidRPr="00B00729">
        <w:rPr>
          <w:rFonts w:hint="eastAsia"/>
          <w:sz w:val="24"/>
          <w:szCs w:val="24"/>
          <w:lang w:eastAsia="zh-CN"/>
        </w:rPr>
        <w:t>招联合</w:t>
      </w:r>
      <w:proofErr w:type="gramEnd"/>
      <w:r w:rsidRPr="00B00729">
        <w:rPr>
          <w:rFonts w:hint="eastAsia"/>
          <w:sz w:val="24"/>
          <w:szCs w:val="24"/>
          <w:lang w:eastAsia="zh-CN"/>
        </w:rPr>
        <w:t>招标采购平台、中国招标投标公共服务平台</w:t>
      </w:r>
      <w:bookmarkEnd w:id="3"/>
      <w:r w:rsidRPr="00B00729">
        <w:rPr>
          <w:rFonts w:hint="eastAsia"/>
          <w:sz w:val="24"/>
          <w:szCs w:val="24"/>
          <w:lang w:eastAsia="zh-CN"/>
        </w:rPr>
        <w:t>和</w:t>
      </w:r>
      <w:r w:rsidRPr="00B00729">
        <w:rPr>
          <w:rFonts w:hint="eastAsia"/>
          <w:spacing w:val="7"/>
          <w:sz w:val="24"/>
          <w:szCs w:val="24"/>
          <w:lang w:eastAsia="zh-CN"/>
        </w:rPr>
        <w:t>中核集团电子采购平台</w:t>
      </w:r>
      <w:r w:rsidRPr="00B00729">
        <w:rPr>
          <w:sz w:val="24"/>
          <w:szCs w:val="24"/>
          <w:lang w:eastAsia="zh-CN"/>
        </w:rPr>
        <w:t>上发布。</w:t>
      </w:r>
    </w:p>
    <w:p w14:paraId="1C21272F" w14:textId="77777777" w:rsidR="001A4BEA" w:rsidRPr="00B00729" w:rsidRDefault="001A4BEA" w:rsidP="001A4BEA">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sidRPr="00B00729">
        <w:rPr>
          <w:rFonts w:hint="eastAsia"/>
          <w:spacing w:val="-5"/>
          <w:sz w:val="24"/>
          <w:szCs w:val="24"/>
          <w:lang w:eastAsia="zh-CN"/>
        </w:rPr>
        <w:t xml:space="preserve">7. </w:t>
      </w:r>
      <w:r w:rsidRPr="00B00729">
        <w:rPr>
          <w:spacing w:val="-5"/>
          <w:sz w:val="24"/>
          <w:szCs w:val="24"/>
          <w:lang w:eastAsia="zh-CN"/>
        </w:rPr>
        <w:t>联系方式</w:t>
      </w:r>
    </w:p>
    <w:p w14:paraId="3EE8F949" w14:textId="77777777" w:rsidR="001A4BEA" w:rsidRPr="00B00729" w:rsidRDefault="001A4BEA" w:rsidP="001A4BEA">
      <w:pPr>
        <w:pStyle w:val="a8"/>
        <w:tabs>
          <w:tab w:val="left" w:pos="4228"/>
          <w:tab w:val="left" w:pos="7990"/>
        </w:tabs>
        <w:adjustRightInd w:val="0"/>
        <w:snapToGrid w:val="0"/>
        <w:spacing w:line="360" w:lineRule="auto"/>
        <w:ind w:firstLineChars="200" w:firstLine="480"/>
        <w:jc w:val="both"/>
        <w:rPr>
          <w:sz w:val="24"/>
          <w:szCs w:val="24"/>
          <w:lang w:eastAsia="zh-CN"/>
        </w:rPr>
      </w:pPr>
      <w:bookmarkStart w:id="4" w:name="_bookmark9"/>
      <w:bookmarkEnd w:id="4"/>
      <w:r w:rsidRPr="00B00729">
        <w:rPr>
          <w:sz w:val="24"/>
          <w:szCs w:val="24"/>
          <w:lang w:eastAsia="zh-CN"/>
        </w:rPr>
        <w:t>招标人：中国原子能科学研究院</w:t>
      </w:r>
    </w:p>
    <w:p w14:paraId="0AB03CBD" w14:textId="77777777" w:rsidR="001A4BEA" w:rsidRPr="00B00729" w:rsidRDefault="001A4BEA" w:rsidP="001A4BEA">
      <w:pPr>
        <w:pStyle w:val="a8"/>
        <w:tabs>
          <w:tab w:val="left" w:pos="4228"/>
          <w:tab w:val="left" w:pos="7990"/>
        </w:tabs>
        <w:adjustRightInd w:val="0"/>
        <w:snapToGrid w:val="0"/>
        <w:spacing w:line="360" w:lineRule="auto"/>
        <w:ind w:firstLineChars="200" w:firstLine="480"/>
        <w:jc w:val="both"/>
        <w:rPr>
          <w:sz w:val="24"/>
          <w:szCs w:val="24"/>
          <w:lang w:eastAsia="zh-CN"/>
        </w:rPr>
      </w:pPr>
      <w:r w:rsidRPr="00B00729">
        <w:rPr>
          <w:sz w:val="24"/>
          <w:szCs w:val="24"/>
          <w:lang w:eastAsia="zh-CN"/>
        </w:rPr>
        <w:t>地址：</w:t>
      </w:r>
      <w:r w:rsidRPr="00B00729">
        <w:rPr>
          <w:rFonts w:hint="eastAsia"/>
          <w:sz w:val="24"/>
          <w:lang w:eastAsia="zh-CN"/>
        </w:rPr>
        <w:t>北京市房山区新镇</w:t>
      </w:r>
    </w:p>
    <w:p w14:paraId="2616E29F" w14:textId="77777777" w:rsidR="001A4BEA" w:rsidRPr="00B00729" w:rsidRDefault="001A4BEA" w:rsidP="001A4BEA">
      <w:pPr>
        <w:pStyle w:val="a8"/>
        <w:tabs>
          <w:tab w:val="left" w:pos="4228"/>
          <w:tab w:val="left" w:pos="7990"/>
        </w:tabs>
        <w:snapToGrid w:val="0"/>
        <w:spacing w:line="360" w:lineRule="auto"/>
        <w:ind w:right="865" w:firstLineChars="200" w:firstLine="480"/>
        <w:jc w:val="both"/>
        <w:rPr>
          <w:sz w:val="24"/>
          <w:szCs w:val="24"/>
          <w:lang w:eastAsia="zh-CN"/>
        </w:rPr>
      </w:pPr>
      <w:r w:rsidRPr="00B00729">
        <w:rPr>
          <w:sz w:val="24"/>
          <w:szCs w:val="24"/>
          <w:lang w:eastAsia="zh-CN"/>
        </w:rPr>
        <w:t>联系人：</w:t>
      </w:r>
      <w:r>
        <w:rPr>
          <w:rFonts w:hint="eastAsia"/>
          <w:sz w:val="24"/>
          <w:szCs w:val="24"/>
          <w:lang w:eastAsia="zh-CN"/>
        </w:rPr>
        <w:t>梁森</w:t>
      </w:r>
    </w:p>
    <w:p w14:paraId="5700BDEF" w14:textId="77777777" w:rsidR="001A4BEA" w:rsidRPr="00B00729" w:rsidRDefault="001A4BEA" w:rsidP="001A4BEA">
      <w:pPr>
        <w:pStyle w:val="a8"/>
        <w:tabs>
          <w:tab w:val="left" w:pos="4228"/>
          <w:tab w:val="left" w:pos="7990"/>
        </w:tabs>
        <w:snapToGrid w:val="0"/>
        <w:spacing w:line="360" w:lineRule="auto"/>
        <w:ind w:right="865" w:firstLineChars="200" w:firstLine="480"/>
        <w:jc w:val="both"/>
        <w:rPr>
          <w:sz w:val="24"/>
          <w:szCs w:val="24"/>
          <w:lang w:eastAsia="zh-CN"/>
        </w:rPr>
      </w:pPr>
      <w:r w:rsidRPr="00B00729">
        <w:rPr>
          <w:sz w:val="24"/>
          <w:szCs w:val="24"/>
          <w:lang w:eastAsia="zh-CN"/>
        </w:rPr>
        <w:t>电话：</w:t>
      </w:r>
      <w:r>
        <w:rPr>
          <w:rFonts w:hint="eastAsia"/>
          <w:sz w:val="24"/>
          <w:lang w:eastAsia="zh-CN"/>
        </w:rPr>
        <w:t>010-69359283</w:t>
      </w:r>
    </w:p>
    <w:p w14:paraId="5283614D" w14:textId="77777777" w:rsidR="001A4BEA" w:rsidRPr="00B00729" w:rsidRDefault="001A4BEA" w:rsidP="001A4BEA">
      <w:pPr>
        <w:pStyle w:val="a8"/>
        <w:tabs>
          <w:tab w:val="left" w:pos="4228"/>
          <w:tab w:val="left" w:pos="7990"/>
        </w:tabs>
        <w:snapToGrid w:val="0"/>
        <w:spacing w:line="360" w:lineRule="auto"/>
        <w:ind w:left="520" w:right="865"/>
        <w:jc w:val="both"/>
        <w:rPr>
          <w:sz w:val="24"/>
          <w:szCs w:val="24"/>
          <w:lang w:eastAsia="zh-CN"/>
        </w:rPr>
      </w:pPr>
      <w:r w:rsidRPr="00B00729">
        <w:rPr>
          <w:sz w:val="24"/>
          <w:szCs w:val="24"/>
          <w:lang w:eastAsia="zh-CN"/>
        </w:rPr>
        <w:t>招标代理机构：中科</w:t>
      </w:r>
      <w:proofErr w:type="gramStart"/>
      <w:r w:rsidRPr="00B00729">
        <w:rPr>
          <w:sz w:val="24"/>
          <w:szCs w:val="24"/>
          <w:lang w:eastAsia="zh-CN"/>
        </w:rPr>
        <w:t>信工程</w:t>
      </w:r>
      <w:proofErr w:type="gramEnd"/>
      <w:r w:rsidRPr="00B00729">
        <w:rPr>
          <w:sz w:val="24"/>
          <w:szCs w:val="24"/>
          <w:lang w:eastAsia="zh-CN"/>
        </w:rPr>
        <w:t>咨询（北京）有限责任公司</w:t>
      </w:r>
    </w:p>
    <w:p w14:paraId="15389AE5" w14:textId="77777777" w:rsidR="001A4BEA" w:rsidRPr="00B00729" w:rsidRDefault="001A4BEA" w:rsidP="001A4BEA">
      <w:pPr>
        <w:pStyle w:val="a8"/>
        <w:tabs>
          <w:tab w:val="left" w:pos="4228"/>
          <w:tab w:val="left" w:pos="7990"/>
        </w:tabs>
        <w:snapToGrid w:val="0"/>
        <w:spacing w:line="360" w:lineRule="auto"/>
        <w:ind w:left="520" w:right="865"/>
        <w:jc w:val="both"/>
        <w:rPr>
          <w:sz w:val="24"/>
          <w:szCs w:val="24"/>
          <w:lang w:eastAsia="zh-CN"/>
        </w:rPr>
      </w:pPr>
      <w:r w:rsidRPr="00B00729">
        <w:rPr>
          <w:sz w:val="24"/>
          <w:szCs w:val="24"/>
          <w:lang w:eastAsia="zh-CN"/>
        </w:rPr>
        <w:t>地址：</w:t>
      </w:r>
      <w:bookmarkStart w:id="5" w:name="_Hlk503530499"/>
      <w:r w:rsidRPr="00B00729">
        <w:rPr>
          <w:sz w:val="24"/>
          <w:szCs w:val="24"/>
          <w:lang w:eastAsia="zh-CN"/>
        </w:rPr>
        <w:t>北京市海淀区金沟河路与采石北路十字路口东南角88号</w:t>
      </w:r>
      <w:r w:rsidRPr="00B00729">
        <w:rPr>
          <w:rFonts w:hint="eastAsia"/>
          <w:sz w:val="24"/>
          <w:szCs w:val="24"/>
          <w:lang w:eastAsia="zh-CN"/>
        </w:rPr>
        <w:t>大</w:t>
      </w:r>
      <w:r w:rsidRPr="00B00729">
        <w:rPr>
          <w:sz w:val="24"/>
          <w:szCs w:val="24"/>
          <w:lang w:eastAsia="zh-CN"/>
        </w:rPr>
        <w:t>楼</w:t>
      </w:r>
      <w:bookmarkEnd w:id="5"/>
      <w:r w:rsidRPr="00B00729">
        <w:rPr>
          <w:sz w:val="24"/>
          <w:szCs w:val="24"/>
          <w:lang w:eastAsia="zh-CN"/>
        </w:rPr>
        <w:t>六层</w:t>
      </w:r>
    </w:p>
    <w:p w14:paraId="379B0774" w14:textId="77777777" w:rsidR="001A4BEA" w:rsidRPr="00B00729" w:rsidRDefault="001A4BEA" w:rsidP="001A4BEA">
      <w:pPr>
        <w:pStyle w:val="a8"/>
        <w:tabs>
          <w:tab w:val="left" w:pos="4228"/>
          <w:tab w:val="left" w:pos="7990"/>
        </w:tabs>
        <w:snapToGrid w:val="0"/>
        <w:spacing w:line="360" w:lineRule="auto"/>
        <w:ind w:left="520" w:right="865"/>
        <w:jc w:val="both"/>
        <w:rPr>
          <w:sz w:val="24"/>
          <w:szCs w:val="24"/>
          <w:lang w:eastAsia="zh-CN"/>
        </w:rPr>
      </w:pPr>
      <w:r w:rsidRPr="00B00729">
        <w:rPr>
          <w:sz w:val="24"/>
          <w:szCs w:val="24"/>
          <w:lang w:eastAsia="zh-CN"/>
        </w:rPr>
        <w:t>联系人：刘</w:t>
      </w:r>
      <w:r w:rsidRPr="00B00729">
        <w:rPr>
          <w:rFonts w:hint="eastAsia"/>
          <w:sz w:val="24"/>
          <w:szCs w:val="24"/>
          <w:lang w:eastAsia="zh-CN"/>
        </w:rPr>
        <w:t>女士</w:t>
      </w:r>
    </w:p>
    <w:p w14:paraId="5179B2D3" w14:textId="77777777" w:rsidR="001A4BEA" w:rsidRPr="00B00729" w:rsidRDefault="001A4BEA" w:rsidP="001A4BEA">
      <w:pPr>
        <w:pStyle w:val="a8"/>
        <w:tabs>
          <w:tab w:val="left" w:pos="4228"/>
          <w:tab w:val="left" w:pos="7990"/>
        </w:tabs>
        <w:snapToGrid w:val="0"/>
        <w:spacing w:line="360" w:lineRule="auto"/>
        <w:ind w:left="520" w:right="865"/>
        <w:jc w:val="both"/>
        <w:rPr>
          <w:sz w:val="24"/>
          <w:szCs w:val="24"/>
          <w:lang w:eastAsia="zh-CN"/>
        </w:rPr>
      </w:pPr>
      <w:r w:rsidRPr="00B00729">
        <w:rPr>
          <w:sz w:val="24"/>
          <w:szCs w:val="24"/>
          <w:lang w:eastAsia="zh-CN"/>
        </w:rPr>
        <w:t>电话：</w:t>
      </w:r>
      <w:r w:rsidRPr="00B00729">
        <w:rPr>
          <w:rFonts w:hint="eastAsia"/>
          <w:sz w:val="24"/>
          <w:szCs w:val="24"/>
          <w:lang w:eastAsia="zh-CN"/>
        </w:rPr>
        <w:t>010-88529</w:t>
      </w:r>
      <w:r w:rsidRPr="00B00729">
        <w:rPr>
          <w:sz w:val="24"/>
          <w:szCs w:val="24"/>
          <w:lang w:eastAsia="zh-CN"/>
        </w:rPr>
        <w:t>059</w:t>
      </w:r>
    </w:p>
    <w:p w14:paraId="44CE1FA5" w14:textId="77777777" w:rsidR="001A4BEA" w:rsidRPr="00B00729" w:rsidRDefault="001A4BEA" w:rsidP="001A4BEA">
      <w:pPr>
        <w:pStyle w:val="a8"/>
        <w:tabs>
          <w:tab w:val="left" w:pos="4228"/>
          <w:tab w:val="left" w:pos="7990"/>
        </w:tabs>
        <w:snapToGrid w:val="0"/>
        <w:spacing w:line="360" w:lineRule="auto"/>
        <w:ind w:left="520" w:right="865"/>
        <w:jc w:val="both"/>
        <w:rPr>
          <w:sz w:val="24"/>
          <w:szCs w:val="24"/>
          <w:lang w:eastAsia="zh-CN"/>
        </w:rPr>
      </w:pPr>
      <w:r w:rsidRPr="00B00729">
        <w:rPr>
          <w:sz w:val="24"/>
          <w:szCs w:val="24"/>
          <w:lang w:eastAsia="zh-CN"/>
        </w:rPr>
        <w:t>传真：</w:t>
      </w:r>
      <w:r w:rsidRPr="00B00729">
        <w:rPr>
          <w:rFonts w:hint="eastAsia"/>
          <w:sz w:val="24"/>
          <w:szCs w:val="24"/>
          <w:lang w:eastAsia="zh-CN"/>
        </w:rPr>
        <w:t>010-88529153</w:t>
      </w:r>
    </w:p>
    <w:p w14:paraId="32A0D25C" w14:textId="77777777" w:rsidR="001A4BEA" w:rsidRPr="00B00729" w:rsidRDefault="001A4BEA" w:rsidP="001A4BEA">
      <w:pPr>
        <w:pStyle w:val="a8"/>
        <w:tabs>
          <w:tab w:val="left" w:pos="4228"/>
          <w:tab w:val="left" w:pos="7990"/>
        </w:tabs>
        <w:snapToGrid w:val="0"/>
        <w:spacing w:line="360" w:lineRule="auto"/>
        <w:ind w:left="520" w:right="865"/>
        <w:jc w:val="both"/>
        <w:rPr>
          <w:sz w:val="24"/>
          <w:szCs w:val="24"/>
          <w:lang w:eastAsia="zh-CN"/>
        </w:rPr>
      </w:pPr>
      <w:r w:rsidRPr="00B00729">
        <w:rPr>
          <w:sz w:val="24"/>
          <w:szCs w:val="24"/>
          <w:lang w:eastAsia="zh-CN"/>
        </w:rPr>
        <w:t>电子邮件：</w:t>
      </w:r>
      <w:r w:rsidRPr="00B00729">
        <w:rPr>
          <w:rFonts w:hint="eastAsia"/>
          <w:sz w:val="24"/>
          <w:szCs w:val="24"/>
          <w:lang w:eastAsia="zh-CN"/>
        </w:rPr>
        <w:t>zhongkexin2014@163.com</w:t>
      </w:r>
    </w:p>
    <w:p w14:paraId="5EB2EFF5" w14:textId="77777777" w:rsidR="001A4BEA" w:rsidRPr="00B00729" w:rsidRDefault="001A4BEA" w:rsidP="001A4BEA">
      <w:pPr>
        <w:ind w:firstLineChars="100" w:firstLine="240"/>
        <w:jc w:val="right"/>
        <w:rPr>
          <w:rFonts w:cs="Microsoft JhengHei"/>
          <w:bCs/>
          <w:sz w:val="44"/>
          <w:szCs w:val="44"/>
          <w:lang w:eastAsia="zh-CN"/>
        </w:rPr>
      </w:pPr>
      <w:r>
        <w:rPr>
          <w:rFonts w:hint="eastAsia"/>
          <w:sz w:val="24"/>
          <w:szCs w:val="24"/>
          <w:lang w:eastAsia="zh-CN"/>
        </w:rPr>
        <w:t>2021年</w:t>
      </w:r>
      <w:r>
        <w:rPr>
          <w:sz w:val="24"/>
          <w:szCs w:val="24"/>
          <w:lang w:eastAsia="zh-CN"/>
        </w:rPr>
        <w:t>12</w:t>
      </w:r>
      <w:r>
        <w:rPr>
          <w:rFonts w:hint="eastAsia"/>
          <w:sz w:val="24"/>
          <w:szCs w:val="24"/>
          <w:lang w:eastAsia="zh-CN"/>
        </w:rPr>
        <w:t>月</w:t>
      </w:r>
      <w:r>
        <w:rPr>
          <w:sz w:val="24"/>
          <w:szCs w:val="24"/>
          <w:lang w:eastAsia="zh-CN"/>
        </w:rPr>
        <w:t>3</w:t>
      </w:r>
      <w:r>
        <w:rPr>
          <w:rFonts w:hint="eastAsia"/>
          <w:sz w:val="24"/>
          <w:szCs w:val="24"/>
          <w:lang w:eastAsia="zh-CN"/>
        </w:rPr>
        <w:t>日</w:t>
      </w:r>
    </w:p>
    <w:p w14:paraId="604493A7" w14:textId="4BA6D9D2" w:rsidR="000071E8" w:rsidRPr="00DC35D1" w:rsidRDefault="000071E8" w:rsidP="003832A2">
      <w:pPr>
        <w:ind w:right="960"/>
        <w:rPr>
          <w:lang w:eastAsia="zh-CN"/>
        </w:rPr>
      </w:pPr>
    </w:p>
    <w:sectPr w:rsidR="000071E8" w:rsidRPr="00DC35D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B02A" w14:textId="77777777" w:rsidR="00A01E72" w:rsidRDefault="00A01E72" w:rsidP="00F4060B">
      <w:r>
        <w:separator/>
      </w:r>
    </w:p>
  </w:endnote>
  <w:endnote w:type="continuationSeparator" w:id="0">
    <w:p w14:paraId="03716DD2" w14:textId="77777777" w:rsidR="00A01E72" w:rsidRDefault="00A01E72"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Microsoft JhengHei"/>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BKTDDR+å®ä½">
    <w:altName w:val="微软雅黑"/>
    <w:charset w:val="01"/>
    <w:family w:val="auto"/>
    <w:pitch w:val="default"/>
    <w:sig w:usb0="00000000" w:usb1="0000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19B4" w14:textId="77777777" w:rsidR="00A01E72" w:rsidRDefault="00A01E72" w:rsidP="00F4060B">
      <w:r>
        <w:separator/>
      </w:r>
    </w:p>
  </w:footnote>
  <w:footnote w:type="continuationSeparator" w:id="0">
    <w:p w14:paraId="6C70A357" w14:textId="77777777" w:rsidR="00A01E72" w:rsidRDefault="00A01E72"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B4A17"/>
    <w:rsid w:val="007C251E"/>
    <w:rsid w:val="007C4DB4"/>
    <w:rsid w:val="007C6553"/>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6146"/>
    <w:rsid w:val="00960726"/>
    <w:rsid w:val="00960CF2"/>
    <w:rsid w:val="00963ED6"/>
    <w:rsid w:val="00966446"/>
    <w:rsid w:val="00972BBB"/>
    <w:rsid w:val="00974E38"/>
    <w:rsid w:val="009779B2"/>
    <w:rsid w:val="00981D88"/>
    <w:rsid w:val="009827C4"/>
    <w:rsid w:val="00985C21"/>
    <w:rsid w:val="0098764E"/>
    <w:rsid w:val="009901C1"/>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760"/>
    <w:rsid w:val="00D62A83"/>
    <w:rsid w:val="00D637C6"/>
    <w:rsid w:val="00D66EC7"/>
    <w:rsid w:val="00D744F1"/>
    <w:rsid w:val="00D906E2"/>
    <w:rsid w:val="00D907DB"/>
    <w:rsid w:val="00D9486E"/>
    <w:rsid w:val="00D975B1"/>
    <w:rsid w:val="00DB4AFE"/>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361</cp:revision>
  <dcterms:created xsi:type="dcterms:W3CDTF">2019-04-01T13:57:00Z</dcterms:created>
  <dcterms:modified xsi:type="dcterms:W3CDTF">2021-12-03T10:02:00Z</dcterms:modified>
</cp:coreProperties>
</file>